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DA" w:rsidRPr="00FB4ADA" w:rsidRDefault="00FB4ADA" w:rsidP="00FB4ADA">
      <w:pPr>
        <w:spacing w:line="240" w:lineRule="auto"/>
        <w:ind w:right="313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</w:pPr>
      <w:r w:rsidRPr="00FB4ADA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  <w:t>Информация для родителей</w:t>
      </w:r>
    </w:p>
    <w:p w:rsidR="00FB4ADA" w:rsidRPr="00FB4ADA" w:rsidRDefault="00FB4ADA" w:rsidP="00FB4ADA">
      <w:pPr>
        <w:shd w:val="clear" w:color="auto" w:fill="FDFDFD"/>
        <w:spacing w:after="0" w:line="360" w:lineRule="atLeast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FB4ADA">
        <w:rPr>
          <w:rFonts w:ascii="Times New Roman" w:eastAsia="Times New Roman" w:hAnsi="Times New Roman" w:cs="Times New Roman"/>
          <w:color w:val="747E89"/>
          <w:sz w:val="24"/>
          <w:szCs w:val="24"/>
          <w:lang w:eastAsia="ru-RU"/>
        </w:rPr>
        <w:t>С 1 сентября 2024 года в образовательном пространстве Российской Федерации произойдут изменения. В общеобразовательных организациях вводятся новые учебные предметы «Труд (технология)» и «Основы безопасности и защиты Родины».        </w:t>
      </w:r>
    </w:p>
    <w:p w:rsidR="00FB4ADA" w:rsidRPr="00FB4ADA" w:rsidRDefault="00FB4ADA" w:rsidP="00FB4ADA">
      <w:pPr>
        <w:shd w:val="clear" w:color="auto" w:fill="FDFDFD"/>
        <w:spacing w:after="0" w:line="360" w:lineRule="atLeast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FB4ADA">
        <w:rPr>
          <w:rFonts w:ascii="Times New Roman" w:eastAsia="Times New Roman" w:hAnsi="Times New Roman" w:cs="Times New Roman"/>
          <w:color w:val="747E89"/>
          <w:sz w:val="24"/>
          <w:szCs w:val="24"/>
          <w:lang w:eastAsia="ru-RU"/>
        </w:rPr>
        <w:t>           Учебный предмет «Основы безопасности и защиты Родины» будет введен во всех школах Российской Федерации в 8 –11 классах и будет проводиться по 1 часу в неделю</w:t>
      </w:r>
      <w:r w:rsidRPr="00FB4ADA">
        <w:rPr>
          <w:rFonts w:ascii="Times New Roman" w:eastAsia="Times New Roman" w:hAnsi="Times New Roman" w:cs="Times New Roman"/>
          <w:b/>
          <w:bCs/>
          <w:color w:val="747E89"/>
          <w:sz w:val="24"/>
          <w:szCs w:val="24"/>
          <w:lang w:eastAsia="ru-RU"/>
        </w:rPr>
        <w:t> </w:t>
      </w:r>
      <w:r w:rsidRPr="00FB4ADA">
        <w:rPr>
          <w:rFonts w:ascii="Times New Roman" w:eastAsia="Times New Roman" w:hAnsi="Times New Roman" w:cs="Times New Roman"/>
          <w:color w:val="747E89"/>
          <w:sz w:val="24"/>
          <w:szCs w:val="24"/>
          <w:lang w:eastAsia="ru-RU"/>
        </w:rPr>
        <w:t>за счет обязательной части учебного плана.</w:t>
      </w:r>
    </w:p>
    <w:p w:rsidR="00FB4ADA" w:rsidRPr="00FB4ADA" w:rsidRDefault="00FB4ADA" w:rsidP="00FB4ADA">
      <w:pPr>
        <w:shd w:val="clear" w:color="auto" w:fill="FDFDFD"/>
        <w:spacing w:after="150" w:line="360" w:lineRule="atLeast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FB4ADA">
        <w:rPr>
          <w:rFonts w:ascii="Times New Roman" w:eastAsia="Times New Roman" w:hAnsi="Times New Roman" w:cs="Times New Roman"/>
          <w:color w:val="747E89"/>
          <w:sz w:val="24"/>
          <w:szCs w:val="24"/>
          <w:lang w:eastAsia="ru-RU"/>
        </w:rPr>
        <w:t xml:space="preserve">          Цель изучения ОБЗР на уровне основного общего образования: формирование у </w:t>
      </w:r>
      <w:proofErr w:type="gramStart"/>
      <w:r w:rsidRPr="00FB4ADA">
        <w:rPr>
          <w:rFonts w:ascii="Times New Roman" w:eastAsia="Times New Roman" w:hAnsi="Times New Roman" w:cs="Times New Roman"/>
          <w:color w:val="747E89"/>
          <w:sz w:val="24"/>
          <w:szCs w:val="24"/>
          <w:lang w:eastAsia="ru-RU"/>
        </w:rPr>
        <w:t>обучающихся</w:t>
      </w:r>
      <w:proofErr w:type="gramEnd"/>
      <w:r w:rsidRPr="00FB4ADA">
        <w:rPr>
          <w:rFonts w:ascii="Times New Roman" w:eastAsia="Times New Roman" w:hAnsi="Times New Roman" w:cs="Times New Roman"/>
          <w:color w:val="747E89"/>
          <w:sz w:val="24"/>
          <w:szCs w:val="24"/>
          <w:lang w:eastAsia="ru-RU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государства.</w:t>
      </w:r>
    </w:p>
    <w:p w:rsidR="00FB4ADA" w:rsidRPr="00FB4ADA" w:rsidRDefault="00FB4ADA" w:rsidP="00FB4ADA">
      <w:pPr>
        <w:shd w:val="clear" w:color="auto" w:fill="FDFDFD"/>
        <w:spacing w:after="150" w:line="360" w:lineRule="atLeast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FB4ADA">
        <w:rPr>
          <w:rFonts w:ascii="Times New Roman" w:eastAsia="Times New Roman" w:hAnsi="Times New Roman" w:cs="Times New Roman"/>
          <w:color w:val="747E89"/>
          <w:sz w:val="24"/>
          <w:szCs w:val="24"/>
          <w:lang w:eastAsia="ru-RU"/>
        </w:rPr>
        <w:t xml:space="preserve">         Цель изучения ОБЗР на уровне среднего общего образования: овладение основами военной подготовки и формирование у </w:t>
      </w:r>
      <w:proofErr w:type="gramStart"/>
      <w:r w:rsidRPr="00FB4ADA">
        <w:rPr>
          <w:rFonts w:ascii="Times New Roman" w:eastAsia="Times New Roman" w:hAnsi="Times New Roman" w:cs="Times New Roman"/>
          <w:color w:val="747E89"/>
          <w:sz w:val="24"/>
          <w:szCs w:val="24"/>
          <w:lang w:eastAsia="ru-RU"/>
        </w:rPr>
        <w:t>обучающихся</w:t>
      </w:r>
      <w:proofErr w:type="gramEnd"/>
      <w:r w:rsidRPr="00FB4ADA">
        <w:rPr>
          <w:rFonts w:ascii="Times New Roman" w:eastAsia="Times New Roman" w:hAnsi="Times New Roman" w:cs="Times New Roman"/>
          <w:color w:val="747E89"/>
          <w:sz w:val="24"/>
          <w:szCs w:val="24"/>
          <w:lang w:eastAsia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государства.</w:t>
      </w:r>
    </w:p>
    <w:p w:rsidR="00FB4ADA" w:rsidRPr="00FB4ADA" w:rsidRDefault="00FB4ADA" w:rsidP="00FB4ADA">
      <w:pPr>
        <w:shd w:val="clear" w:color="auto" w:fill="FDFDFD"/>
        <w:spacing w:line="360" w:lineRule="atLeast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FB4ADA">
        <w:rPr>
          <w:rFonts w:ascii="Times New Roman" w:eastAsia="Times New Roman" w:hAnsi="Times New Roman" w:cs="Times New Roman"/>
          <w:color w:val="747E89"/>
          <w:sz w:val="24"/>
          <w:szCs w:val="24"/>
          <w:lang w:eastAsia="ru-RU"/>
        </w:rPr>
        <w:t>           В соответствии с Федеральной рабочей программой Основного общего образования для 5-9 классов и для 10-11 классов, учебный предмет «Основы безопасности и защиты Родины» структурно представлен одиннадцатью модулями, обеспечивающими непрерывность изучения предмета на уровне основного общего и среднего общего образования:</w:t>
      </w:r>
    </w:p>
    <w:tbl>
      <w:tblPr>
        <w:tblW w:w="16800" w:type="dxa"/>
        <w:tblCellMar>
          <w:left w:w="0" w:type="dxa"/>
          <w:right w:w="0" w:type="dxa"/>
        </w:tblCellMar>
        <w:tblLook w:val="04A0"/>
      </w:tblPr>
      <w:tblGrid>
        <w:gridCol w:w="8399"/>
        <w:gridCol w:w="8401"/>
      </w:tblGrid>
      <w:tr w:rsidR="00FB4ADA" w:rsidRPr="00FB4ADA" w:rsidTr="00FB4ADA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ADA" w:rsidRPr="00FB4ADA" w:rsidRDefault="00FB4ADA" w:rsidP="00FB4ADA">
            <w:pPr>
              <w:spacing w:after="150" w:line="360" w:lineRule="atLeast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ADA" w:rsidRPr="00FB4ADA" w:rsidRDefault="00FB4ADA" w:rsidP="00FB4ADA">
            <w:pPr>
              <w:spacing w:after="150" w:line="360" w:lineRule="atLeast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10-11 классы</w:t>
            </w:r>
          </w:p>
        </w:tc>
      </w:tr>
      <w:tr w:rsidR="00FB4ADA" w:rsidRPr="00FB4ADA" w:rsidTr="00FB4ADA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1 "Безопасное и устойчивое развитие личности, общества, государства"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2 "Военная подготовка. Основы военных знаний"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3 "Культура безопасности жизнедеятельности в современном обществе"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4 "Безопасность в быту»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lastRenderedPageBreak/>
              <w:t>Модуль N 5 "Безопасность на транспорте"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6 "Безопасность в общественных местах"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7 "Безопасность в природной среде"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8 "Основы медицинских знаний. Оказание первой помощи"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9 "Безопасность в социуме"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10 "Безопасность в информационном пространстве"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11 "Основы противодействия экстремизму и терроризму"</w:t>
            </w:r>
          </w:p>
          <w:p w:rsidR="00FB4ADA" w:rsidRPr="00FB4ADA" w:rsidRDefault="00FB4ADA" w:rsidP="00FB4ADA">
            <w:pPr>
              <w:spacing w:after="0" w:line="344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ADA" w:rsidRDefault="00FB4ADA" w:rsidP="00FB4ADA">
            <w:pPr>
              <w:spacing w:after="150" w:line="360" w:lineRule="atLeast"/>
              <w:jc w:val="both"/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lastRenderedPageBreak/>
              <w:t xml:space="preserve">Модуль N 1 "Безопасное и устойчивое развитие личности, 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общества, государства"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2 "Основы военной подготовки"</w:t>
            </w:r>
          </w:p>
          <w:p w:rsidR="00FB4ADA" w:rsidRDefault="00FB4ADA" w:rsidP="00FB4ADA">
            <w:pPr>
              <w:spacing w:after="150" w:line="360" w:lineRule="atLeast"/>
              <w:jc w:val="both"/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 xml:space="preserve">Модуль N 3 "Культура безопасности жизнедеятельности 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в современном обществе"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lastRenderedPageBreak/>
              <w:t>Модуль N 4 "Безопасность в быту"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5 "Безопасность на транспорте"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6 "Безопасность в общественных местах"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7 "Безопасность в природной среде"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8 "Основы медицинских знаний. Оказание первой помощи"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9 "Безопасность в социуме"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10 "Безопасность в информационном пространстве"</w:t>
            </w:r>
          </w:p>
          <w:p w:rsidR="00FB4ADA" w:rsidRPr="00FB4ADA" w:rsidRDefault="00FB4ADA" w:rsidP="00FB4ADA">
            <w:pPr>
              <w:spacing w:after="150" w:line="360" w:lineRule="atLeast"/>
              <w:jc w:val="both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FB4ADA">
              <w:rPr>
                <w:rFonts w:ascii="Times New Roman" w:eastAsia="Times New Roman" w:hAnsi="Times New Roman" w:cs="Times New Roman"/>
                <w:color w:val="747E89"/>
                <w:sz w:val="24"/>
                <w:szCs w:val="24"/>
                <w:lang w:eastAsia="ru-RU"/>
              </w:rPr>
              <w:t>Модуль N 11 "Основы противодействия экстремизму и терроризму"</w:t>
            </w:r>
          </w:p>
        </w:tc>
      </w:tr>
    </w:tbl>
    <w:p w:rsidR="00FB4ADA" w:rsidRPr="00FB4ADA" w:rsidRDefault="00FB4ADA" w:rsidP="00FB4ADA">
      <w:pPr>
        <w:spacing w:after="0" w:line="240" w:lineRule="auto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r w:rsidRPr="00FB4ADA">
        <w:rPr>
          <w:rFonts w:ascii="Times New Roman" w:eastAsia="Times New Roman" w:hAnsi="Times New Roman" w:cs="Times New Roman"/>
          <w:color w:val="3B4256"/>
          <w:sz w:val="24"/>
          <w:szCs w:val="24"/>
          <w:shd w:val="clear" w:color="auto" w:fill="FDFDFD"/>
          <w:lang w:eastAsia="ru-RU"/>
        </w:rPr>
        <w:lastRenderedPageBreak/>
        <w:t> </w:t>
      </w:r>
    </w:p>
    <w:p w:rsidR="00FB4ADA" w:rsidRPr="00FB4ADA" w:rsidRDefault="00FB4ADA" w:rsidP="00FB4ADA">
      <w:pPr>
        <w:shd w:val="clear" w:color="auto" w:fill="FDFDFD"/>
        <w:spacing w:before="161" w:after="161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FB4ADA">
        <w:rPr>
          <w:rFonts w:ascii="Times New Roman" w:eastAsia="Times New Roman" w:hAnsi="Times New Roman" w:cs="Times New Roman"/>
          <w:color w:val="747E89"/>
          <w:sz w:val="24"/>
          <w:szCs w:val="24"/>
          <w:lang w:eastAsia="ru-RU"/>
        </w:rPr>
        <w:t>        Еще одно изменение — в предстоящем учебном году предмет «Технология» превращается в «Труд (технология)».</w:t>
      </w:r>
    </w:p>
    <w:p w:rsidR="00FB4ADA" w:rsidRPr="00FB4ADA" w:rsidRDefault="00FB4ADA" w:rsidP="00FB4ADA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FB4ADA">
        <w:rPr>
          <w:rFonts w:ascii="Times New Roman" w:eastAsia="Times New Roman" w:hAnsi="Times New Roman" w:cs="Times New Roman"/>
          <w:color w:val="747E89"/>
          <w:sz w:val="24"/>
          <w:szCs w:val="24"/>
          <w:lang w:eastAsia="ru-RU"/>
        </w:rPr>
        <w:t>          Программа предмета «Труд (технология)» для начальных классов включает в себя четыре модуля, общие для каждого года обучения. Среди этих модулей «Технологии, профессии и производства», «Технологии ручной обработки материалов», в рамках которого школьники будут работать с бумагой и картоном, пластичными и текстильными материалами, а также пластиком, поролоном, фольгой и соломой, а также модули «Конструирование и моделирование» и «Информационно-коммуникативные технологии».</w:t>
      </w:r>
    </w:p>
    <w:p w:rsidR="00FB4ADA" w:rsidRPr="00FB4ADA" w:rsidRDefault="00FB4ADA" w:rsidP="00FB4ADA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FB4ADA">
        <w:rPr>
          <w:rFonts w:ascii="Times New Roman" w:eastAsia="Times New Roman" w:hAnsi="Times New Roman" w:cs="Times New Roman"/>
          <w:color w:val="747E89"/>
          <w:spacing w:val="-6"/>
          <w:sz w:val="24"/>
          <w:szCs w:val="24"/>
          <w:lang w:eastAsia="ru-RU"/>
        </w:rPr>
        <w:t>           Федеральная рабочая программа по учебному предмету «Труд (технология)"» на уровне основного общего образования имеет модульную структуру, состоящую из инвариантных модулей (обязательных для изучения), вариативных модулей (по выбору).</w:t>
      </w:r>
    </w:p>
    <w:p w:rsidR="00FB4ADA" w:rsidRPr="00FB4ADA" w:rsidRDefault="00FB4ADA" w:rsidP="00FB4ADA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FB4ADA">
        <w:rPr>
          <w:rFonts w:ascii="Times New Roman" w:eastAsia="Times New Roman" w:hAnsi="Times New Roman" w:cs="Times New Roman"/>
          <w:color w:val="747E89"/>
          <w:spacing w:val="-6"/>
          <w:sz w:val="24"/>
          <w:szCs w:val="24"/>
          <w:lang w:eastAsia="ru-RU"/>
        </w:rPr>
        <w:t xml:space="preserve">       Обязательные модули: «Производство и технологии», «Технологии обработки материалов и пищевых продуктов», «Компьютерная графика. Черчение», «Робототехника», «3D-моделирование, </w:t>
      </w:r>
      <w:proofErr w:type="spellStart"/>
      <w:r w:rsidRPr="00FB4ADA">
        <w:rPr>
          <w:rFonts w:ascii="Times New Roman" w:eastAsia="Times New Roman" w:hAnsi="Times New Roman" w:cs="Times New Roman"/>
          <w:color w:val="747E89"/>
          <w:spacing w:val="-6"/>
          <w:sz w:val="24"/>
          <w:szCs w:val="24"/>
          <w:lang w:eastAsia="ru-RU"/>
        </w:rPr>
        <w:t>прототипирование</w:t>
      </w:r>
      <w:proofErr w:type="spellEnd"/>
      <w:r w:rsidRPr="00FB4ADA">
        <w:rPr>
          <w:rFonts w:ascii="Times New Roman" w:eastAsia="Times New Roman" w:hAnsi="Times New Roman" w:cs="Times New Roman"/>
          <w:color w:val="747E89"/>
          <w:spacing w:val="-6"/>
          <w:sz w:val="24"/>
          <w:szCs w:val="24"/>
          <w:lang w:eastAsia="ru-RU"/>
        </w:rPr>
        <w:t>, макетирование». К модулям по выбору относятся «Автоматизированные системы», «Животноводство», «Растениеводство» и др.</w:t>
      </w:r>
    </w:p>
    <w:p w:rsidR="00FB4ADA" w:rsidRPr="00FB4ADA" w:rsidRDefault="00FB4ADA" w:rsidP="00FB4ADA">
      <w:pPr>
        <w:shd w:val="clear" w:color="auto" w:fill="FDFDFD"/>
        <w:spacing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FB4ADA">
        <w:rPr>
          <w:rFonts w:ascii="Times New Roman" w:eastAsia="Times New Roman" w:hAnsi="Times New Roman" w:cs="Times New Roman"/>
          <w:color w:val="747E89"/>
          <w:spacing w:val="-6"/>
          <w:sz w:val="24"/>
          <w:szCs w:val="24"/>
          <w:lang w:eastAsia="ru-RU"/>
        </w:rPr>
        <w:t>         В 1- 4 классах отводится по 1 часу в неделю, в 5-7 классах по 2 часа в неделю, в 8-9 класса</w:t>
      </w:r>
      <w:proofErr w:type="gramStart"/>
      <w:r w:rsidRPr="00FB4ADA">
        <w:rPr>
          <w:rFonts w:ascii="Times New Roman" w:eastAsia="Times New Roman" w:hAnsi="Times New Roman" w:cs="Times New Roman"/>
          <w:color w:val="747E89"/>
          <w:spacing w:val="-6"/>
          <w:sz w:val="24"/>
          <w:szCs w:val="24"/>
          <w:lang w:eastAsia="ru-RU"/>
        </w:rPr>
        <w:t>х-</w:t>
      </w:r>
      <w:proofErr w:type="gramEnd"/>
      <w:r w:rsidRPr="00FB4ADA">
        <w:rPr>
          <w:rFonts w:ascii="Times New Roman" w:eastAsia="Times New Roman" w:hAnsi="Times New Roman" w:cs="Times New Roman"/>
          <w:color w:val="747E89"/>
          <w:spacing w:val="-6"/>
          <w:sz w:val="24"/>
          <w:szCs w:val="24"/>
          <w:lang w:eastAsia="ru-RU"/>
        </w:rPr>
        <w:t xml:space="preserve"> по 1 часу. </w:t>
      </w:r>
    </w:p>
    <w:p w:rsidR="00FB4ADA" w:rsidRPr="00FB4ADA" w:rsidRDefault="00FB4ADA" w:rsidP="00FB4ADA">
      <w:pPr>
        <w:numPr>
          <w:ilvl w:val="0"/>
          <w:numId w:val="1"/>
        </w:numPr>
        <w:shd w:val="clear" w:color="auto" w:fill="FDFDFD"/>
        <w:spacing w:line="344" w:lineRule="atLeast"/>
        <w:ind w:left="0" w:right="157" w:firstLine="0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</w:p>
    <w:p w:rsidR="00021DDC" w:rsidRDefault="00FB4ADA" w:rsidP="00FB4ADA">
      <w:hyperlink r:id="rId5" w:tgtFrame="_blank" w:tooltip="Telegram" w:history="1">
        <w:r w:rsidRPr="00FB4ADA">
          <w:rPr>
            <w:rFonts w:ascii="Segoe UI" w:eastAsia="Times New Roman" w:hAnsi="Segoe UI" w:cs="Segoe UI"/>
            <w:color w:val="3B4256"/>
            <w:sz w:val="27"/>
            <w:szCs w:val="27"/>
            <w:lang w:eastAsia="ru-RU"/>
          </w:rPr>
          <w:br/>
        </w:r>
      </w:hyperlink>
    </w:p>
    <w:sectPr w:rsidR="00021DDC" w:rsidSect="00FB4A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660"/>
    <w:multiLevelType w:val="multilevel"/>
    <w:tmpl w:val="3702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ADA"/>
    <w:rsid w:val="00024C76"/>
    <w:rsid w:val="00934E98"/>
    <w:rsid w:val="00D65894"/>
    <w:rsid w:val="00FB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76"/>
  </w:style>
  <w:style w:type="paragraph" w:styleId="1">
    <w:name w:val="heading 1"/>
    <w:basedOn w:val="a"/>
    <w:link w:val="10"/>
    <w:uiPriority w:val="9"/>
    <w:qFormat/>
    <w:rsid w:val="00FB4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A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B4A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82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1720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0588">
              <w:marLeft w:val="0"/>
              <w:marRight w:val="0"/>
              <w:marTop w:val="157"/>
              <w:marBottom w:val="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429832">
              <w:marLeft w:val="0"/>
              <w:marRight w:val="0"/>
              <w:marTop w:val="0"/>
              <w:marBottom w:val="6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7779">
                  <w:marLeft w:val="0"/>
                  <w:marRight w:val="0"/>
                  <w:marTop w:val="3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share/url?url=https%3A%2F%2Frezh.uoedu.ru%2Fsite%2Fsection%3Fid%3D345&amp;text=%D0%98%D0%BD%D1%84%D0%BE%D1%80%D0%BC%D0%B0%D1%86%D0%B8%D1%8F%20%D0%B4%D0%BB%D1%8F%20%D1%80%D0%BE%D0%B4%D0%B8%D1%82%D0%B5%D0%BB%D0%B5%D0%B9&amp;utm_source=shar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Company>Home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2024-06-18T12:23:00Z</dcterms:created>
  <dcterms:modified xsi:type="dcterms:W3CDTF">2024-06-18T12:24:00Z</dcterms:modified>
</cp:coreProperties>
</file>