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A11" w:rsidRDefault="005D5A11" w:rsidP="00930308">
      <w:pPr>
        <w:spacing w:after="103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5D5A11" w:rsidRDefault="005D5A11" w:rsidP="00930308">
      <w:pPr>
        <w:spacing w:after="103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Муниципальное автономное дошкольное образовательное учреждение</w:t>
      </w:r>
    </w:p>
    <w:p w:rsidR="00930308" w:rsidRPr="00930308" w:rsidRDefault="00930308" w:rsidP="00930308">
      <w:pPr>
        <w:spacing w:after="103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</w:t>
      </w:r>
      <w:r w:rsidR="001331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                   «</w:t>
      </w:r>
      <w:proofErr w:type="spellStart"/>
      <w:r w:rsidR="001331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Ошкуковский</w:t>
      </w:r>
      <w:proofErr w:type="spellEnd"/>
      <w:r w:rsidR="001331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детский сад № 17 «Журавли</w:t>
      </w:r>
      <w:r w:rsidRPr="0093030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к»</w:t>
      </w:r>
    </w:p>
    <w:p w:rsidR="00930308" w:rsidRPr="00930308" w:rsidRDefault="00930308" w:rsidP="00930308">
      <w:pPr>
        <w:spacing w:after="103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СОГЛАСОВАНО:                                               УТВЕРЖДЕНО:</w:t>
      </w:r>
    </w:p>
    <w:p w:rsidR="00930308" w:rsidRPr="00930308" w:rsidRDefault="00930308" w:rsidP="00930308">
      <w:pPr>
        <w:spacing w:after="0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3030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Педагогическим Советом                                         </w:t>
      </w:r>
      <w:r w:rsidR="0013313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Заведующий </w:t>
      </w:r>
    </w:p>
    <w:p w:rsidR="00930308" w:rsidRPr="00930308" w:rsidRDefault="00930308" w:rsidP="00930308">
      <w:pPr>
        <w:spacing w:after="0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3030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Протокол №___________                                </w:t>
      </w:r>
      <w:r w:rsidR="0013313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         </w:t>
      </w:r>
    </w:p>
    <w:p w:rsidR="00930308" w:rsidRPr="00930308" w:rsidRDefault="00930308" w:rsidP="00930308">
      <w:pPr>
        <w:spacing w:after="0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3030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От «__» _________ 2021</w:t>
      </w:r>
      <w:r w:rsidRPr="0093030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г.                                       </w:t>
      </w:r>
      <w:r w:rsidR="0013313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___________ </w:t>
      </w:r>
      <w:proofErr w:type="spellStart"/>
      <w:r w:rsidR="0013313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Л.А.Черепанова</w:t>
      </w:r>
      <w:proofErr w:type="spellEnd"/>
    </w:p>
    <w:p w:rsidR="00930308" w:rsidRPr="00930308" w:rsidRDefault="00930308" w:rsidP="00930308">
      <w:pPr>
        <w:spacing w:after="0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3030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</w:t>
      </w:r>
    </w:p>
    <w:p w:rsidR="00930308" w:rsidRPr="00930308" w:rsidRDefault="00930308" w:rsidP="00930308">
      <w:pPr>
        <w:spacing w:after="0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930308" w:rsidRPr="00930308" w:rsidRDefault="00930308" w:rsidP="00930308">
      <w:pPr>
        <w:spacing w:after="0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930308" w:rsidRPr="00930308" w:rsidRDefault="00930308" w:rsidP="00930308">
      <w:pPr>
        <w:spacing w:after="0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930308" w:rsidRPr="00930308" w:rsidRDefault="00930308" w:rsidP="00930308">
      <w:pPr>
        <w:spacing w:after="0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930308" w:rsidRPr="00930308" w:rsidRDefault="00930308" w:rsidP="00930308">
      <w:pPr>
        <w:spacing w:after="0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930308" w:rsidRPr="00930308" w:rsidRDefault="00930308" w:rsidP="00930308">
      <w:pPr>
        <w:spacing w:after="0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930308" w:rsidRPr="00930308" w:rsidRDefault="00930308" w:rsidP="00930308">
      <w:pPr>
        <w:spacing w:after="0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25746B" w:rsidRDefault="0025746B" w:rsidP="00930308">
      <w:pPr>
        <w:spacing w:after="0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48"/>
          <w:szCs w:val="48"/>
          <w:lang w:eastAsia="ru-RU"/>
        </w:rPr>
      </w:pPr>
    </w:p>
    <w:p w:rsidR="00930308" w:rsidRPr="00930308" w:rsidRDefault="00930308" w:rsidP="00930308">
      <w:pPr>
        <w:spacing w:after="0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48"/>
          <w:szCs w:val="4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48"/>
          <w:szCs w:val="48"/>
          <w:lang w:eastAsia="ru-RU"/>
        </w:rPr>
        <w:t>Отчёт о результатах</w:t>
      </w:r>
    </w:p>
    <w:p w:rsidR="00930308" w:rsidRPr="00930308" w:rsidRDefault="00930308" w:rsidP="00930308">
      <w:pPr>
        <w:spacing w:after="0" w:line="280" w:lineRule="atLeast"/>
        <w:jc w:val="center"/>
        <w:rPr>
          <w:rFonts w:ascii="Times New Roman" w:eastAsia="Times New Roman" w:hAnsi="Times New Roman" w:cs="Times New Roman"/>
          <w:bCs/>
          <w:color w:val="000000" w:themeColor="text1"/>
          <w:sz w:val="48"/>
          <w:szCs w:val="48"/>
          <w:lang w:eastAsia="ru-RU"/>
        </w:rPr>
      </w:pPr>
      <w:proofErr w:type="spellStart"/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48"/>
          <w:szCs w:val="48"/>
          <w:lang w:eastAsia="ru-RU"/>
        </w:rPr>
        <w:t>самообследования</w:t>
      </w:r>
      <w:proofErr w:type="spellEnd"/>
    </w:p>
    <w:p w:rsidR="00930308" w:rsidRPr="00930308" w:rsidRDefault="00930308" w:rsidP="00930308">
      <w:pPr>
        <w:spacing w:after="0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930308" w:rsidRPr="00930308" w:rsidRDefault="00133136" w:rsidP="00930308">
      <w:pPr>
        <w:spacing w:after="0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ru-RU"/>
        </w:rPr>
        <w:t>МАДОУ 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ru-RU"/>
        </w:rPr>
        <w:t>Ошкуковский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ru-RU"/>
        </w:rPr>
        <w:t xml:space="preserve"> детский сад № 17 «Журавли</w:t>
      </w:r>
      <w:r w:rsidR="00930308"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ru-RU"/>
        </w:rPr>
        <w:t>к»</w:t>
      </w: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25746B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</w:t>
      </w:r>
      <w:r w:rsid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 2020</w:t>
      </w:r>
      <w:r w:rsidR="00930308"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год</w:t>
      </w: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Отчет подготовлен по результатам проведения </w:t>
      </w:r>
      <w:proofErr w:type="spellStart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самообследования</w:t>
      </w:r>
      <w:proofErr w:type="spellEnd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Муниципального автономного дошкольного образо</w:t>
      </w:r>
      <w:r w:rsidR="00133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вательного учреждения – «</w:t>
      </w:r>
      <w:proofErr w:type="spellStart"/>
      <w:r w:rsidR="00133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Ошкуковский</w:t>
      </w:r>
      <w:proofErr w:type="spellEnd"/>
      <w:r w:rsidR="00133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детский сад №17 «Журавли</w:t>
      </w: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к» (далее по тексту - ДОУ), проведенного в соответствии </w:t>
      </w:r>
      <w:proofErr w:type="gramStart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</w:t>
      </w:r>
      <w:proofErr w:type="gramEnd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930308" w:rsidRPr="00930308" w:rsidRDefault="00930308" w:rsidP="00930308">
      <w:pPr>
        <w:widowControl w:val="0"/>
        <w:numPr>
          <w:ilvl w:val="0"/>
          <w:numId w:val="5"/>
        </w:num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Федеральным законом от 29.12.2012 №273 - ФЗ «Об образовании в Российской Федерации»;</w:t>
      </w:r>
    </w:p>
    <w:p w:rsidR="00930308" w:rsidRPr="00930308" w:rsidRDefault="00930308" w:rsidP="00930308">
      <w:pPr>
        <w:widowControl w:val="0"/>
        <w:numPr>
          <w:ilvl w:val="0"/>
          <w:numId w:val="5"/>
        </w:numPr>
        <w:tabs>
          <w:tab w:val="left" w:pos="851"/>
          <w:tab w:val="left" w:pos="8155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Постановлением Правительства РФ от 10.07.2013 №582 «Об</w:t>
      </w:r>
      <w:r w:rsidRPr="009303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утверждении правил размещения на официальном сайте образовательной организации в информационно-телекоммуникационной сети «Интернет» и обновлении информации об образовательной организации»;</w:t>
      </w:r>
    </w:p>
    <w:p w:rsidR="00930308" w:rsidRPr="00930308" w:rsidRDefault="00930308" w:rsidP="00930308">
      <w:pPr>
        <w:widowControl w:val="0"/>
        <w:numPr>
          <w:ilvl w:val="0"/>
          <w:numId w:val="5"/>
        </w:num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Приказом </w:t>
      </w:r>
      <w:proofErr w:type="spellStart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Минобрнауки</w:t>
      </w:r>
      <w:proofErr w:type="spellEnd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России от 14.06.2013 №462 «Об утверждении порядка проведения </w:t>
      </w:r>
      <w:proofErr w:type="spellStart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самообследования</w:t>
      </w:r>
      <w:proofErr w:type="spellEnd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образовательной организацией»;</w:t>
      </w:r>
    </w:p>
    <w:p w:rsidR="00930308" w:rsidRPr="00930308" w:rsidRDefault="00930308" w:rsidP="00930308">
      <w:pPr>
        <w:widowControl w:val="0"/>
        <w:numPr>
          <w:ilvl w:val="0"/>
          <w:numId w:val="5"/>
        </w:num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Приказом </w:t>
      </w:r>
      <w:proofErr w:type="spellStart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Минобрнауки</w:t>
      </w:r>
      <w:proofErr w:type="spellEnd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России от 14.12.2017 №1218 «О внесении изменений в Порядок проведения </w:t>
      </w:r>
      <w:proofErr w:type="spellStart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самообследования</w:t>
      </w:r>
      <w:proofErr w:type="spellEnd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образовательной организации, утвержденный приказом Министерства образования и науки Российской Федерации от 14 июня 2013г. №462;</w:t>
      </w:r>
    </w:p>
    <w:p w:rsidR="00930308" w:rsidRPr="00930308" w:rsidRDefault="00930308" w:rsidP="00930308">
      <w:pPr>
        <w:widowControl w:val="0"/>
        <w:numPr>
          <w:ilvl w:val="0"/>
          <w:numId w:val="5"/>
        </w:num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Письмом </w:t>
      </w:r>
      <w:proofErr w:type="spellStart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Минобрнауки</w:t>
      </w:r>
      <w:proofErr w:type="spellEnd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России от 28.10.2010 № 13-312 «О подготовке публичных докладов»;</w:t>
      </w:r>
    </w:p>
    <w:p w:rsidR="00930308" w:rsidRPr="00930308" w:rsidRDefault="00930308" w:rsidP="00930308">
      <w:pPr>
        <w:widowControl w:val="0"/>
        <w:numPr>
          <w:ilvl w:val="0"/>
          <w:numId w:val="5"/>
        </w:num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Письмом </w:t>
      </w:r>
      <w:proofErr w:type="spellStart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Минобрнауки</w:t>
      </w:r>
      <w:proofErr w:type="spellEnd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России от 03.04. 2015 № АП-512/02 «О направлении методических рекомендаций по НОКО»;</w:t>
      </w:r>
    </w:p>
    <w:p w:rsidR="00930308" w:rsidRPr="00930308" w:rsidRDefault="00133136" w:rsidP="00930308">
      <w:pPr>
        <w:widowControl w:val="0"/>
        <w:numPr>
          <w:ilvl w:val="0"/>
          <w:numId w:val="5"/>
        </w:num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Уставом МАДОУ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Ошкуковский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дет</w:t>
      </w:r>
      <w:r w:rsidR="00BF7AB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ский сад №17 «Журавли</w:t>
      </w:r>
      <w:r w:rsidR="00930308"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к».</w:t>
      </w:r>
    </w:p>
    <w:p w:rsidR="00930308" w:rsidRPr="00930308" w:rsidRDefault="00930308" w:rsidP="00930308">
      <w:pPr>
        <w:widowControl w:val="0"/>
        <w:tabs>
          <w:tab w:val="left" w:pos="0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 w:bidi="ru-RU"/>
        </w:rPr>
      </w:pPr>
    </w:p>
    <w:p w:rsidR="00930308" w:rsidRPr="00930308" w:rsidRDefault="00930308" w:rsidP="00930308">
      <w:pPr>
        <w:widowControl w:val="0"/>
        <w:tabs>
          <w:tab w:val="left" w:pos="0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 w:bidi="ru-RU"/>
        </w:rPr>
        <w:t xml:space="preserve">Цель </w:t>
      </w:r>
      <w:proofErr w:type="spellStart"/>
      <w:r w:rsidRPr="009303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 w:bidi="ru-RU"/>
        </w:rPr>
        <w:t>самообследования</w:t>
      </w:r>
      <w:proofErr w:type="spellEnd"/>
      <w:r w:rsidRPr="009303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 w:bidi="ru-RU"/>
        </w:rPr>
        <w:t xml:space="preserve">: </w:t>
      </w: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самооценка содержания, условий и результатов образовательной деятельности ДОУ с последующей подготовкой отчета о </w:t>
      </w:r>
      <w:proofErr w:type="spellStart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самообследовании</w:t>
      </w:r>
      <w:proofErr w:type="spellEnd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для предоставления учредителю ДОУ и общественности.</w:t>
      </w:r>
    </w:p>
    <w:p w:rsidR="00930308" w:rsidRPr="00930308" w:rsidRDefault="00930308" w:rsidP="0093030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 w:bidi="ru-RU"/>
        </w:rPr>
        <w:t xml:space="preserve">Форма отчета: </w:t>
      </w: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отчет, включающий аналитическую часть и результаты анализа показателей деятельности ДОУ.</w:t>
      </w:r>
    </w:p>
    <w:p w:rsidR="00930308" w:rsidRPr="00930308" w:rsidRDefault="00930308" w:rsidP="00930308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Содержание:</w:t>
      </w:r>
    </w:p>
    <w:p w:rsidR="00930308" w:rsidRPr="00930308" w:rsidRDefault="00930308" w:rsidP="00B623C9">
      <w:pPr>
        <w:spacing w:after="103" w:line="28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Аналитическая часть</w:t>
      </w:r>
    </w:p>
    <w:p w:rsidR="00930308" w:rsidRPr="00930308" w:rsidRDefault="00930308" w:rsidP="00B623C9">
      <w:pPr>
        <w:spacing w:after="103" w:line="28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     1.1. Общие сведения об образовательном учреждении</w:t>
      </w:r>
    </w:p>
    <w:p w:rsidR="00930308" w:rsidRPr="00930308" w:rsidRDefault="00930308" w:rsidP="00B623C9">
      <w:pPr>
        <w:spacing w:after="103" w:line="28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       1.2. </w:t>
      </w:r>
      <w:r w:rsidR="002574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Анализ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системы управления учреждением</w:t>
      </w:r>
    </w:p>
    <w:p w:rsidR="00930308" w:rsidRPr="00930308" w:rsidRDefault="00930308" w:rsidP="00B623C9">
      <w:pPr>
        <w:spacing w:after="103" w:line="28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 1.3. Анализ образовательного процесса</w:t>
      </w:r>
    </w:p>
    <w:p w:rsidR="00930308" w:rsidRPr="00930308" w:rsidRDefault="00930308" w:rsidP="00B623C9">
      <w:pPr>
        <w:spacing w:after="0" w:line="240" w:lineRule="auto"/>
        <w:ind w:left="45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1.3.1 Результаты освоения основной общеобразовательной программы ДОУ</w:t>
      </w:r>
    </w:p>
    <w:p w:rsidR="00930308" w:rsidRPr="00930308" w:rsidRDefault="00027B6B" w:rsidP="00B623C9">
      <w:pPr>
        <w:spacing w:after="0" w:line="240" w:lineRule="auto"/>
        <w:ind w:left="45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1.3.2. Информация о выпускниках </w:t>
      </w:r>
    </w:p>
    <w:p w:rsidR="00930308" w:rsidRPr="00930308" w:rsidRDefault="00930308" w:rsidP="00B623C9">
      <w:pPr>
        <w:spacing w:after="103" w:line="28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 1.4. Анализ качества кадрового, учебно-методического, библиотечно-            информационного обеспечения</w:t>
      </w:r>
    </w:p>
    <w:p w:rsidR="00930308" w:rsidRPr="00930308" w:rsidRDefault="00930308" w:rsidP="00B623C9">
      <w:pPr>
        <w:spacing w:after="0" w:line="240" w:lineRule="auto"/>
        <w:ind w:left="90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1.4.1. Кадровое обеспечение</w:t>
      </w:r>
    </w:p>
    <w:p w:rsidR="00930308" w:rsidRPr="00930308" w:rsidRDefault="00930308" w:rsidP="00B623C9">
      <w:pPr>
        <w:spacing w:after="0" w:line="240" w:lineRule="auto"/>
        <w:ind w:left="90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1.4.2. Учебно-методическое и библиотечно-информационное обеспечение</w:t>
      </w:r>
    </w:p>
    <w:p w:rsidR="00930308" w:rsidRPr="00930308" w:rsidRDefault="00027B6B" w:rsidP="00B623C9">
      <w:pPr>
        <w:spacing w:after="0" w:line="240" w:lineRule="auto"/>
        <w:ind w:left="4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1.5. Анализ материально-технической базы учреждения</w:t>
      </w:r>
    </w:p>
    <w:p w:rsidR="00930308" w:rsidRPr="00930308" w:rsidRDefault="00027B6B" w:rsidP="00B623C9">
      <w:pPr>
        <w:spacing w:after="0" w:line="240" w:lineRule="auto"/>
        <w:ind w:left="4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1.6. Анализ </w:t>
      </w:r>
      <w:proofErr w:type="gramStart"/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функционирования внутренней системы оценки качества образования</w:t>
      </w:r>
      <w:proofErr w:type="gramEnd"/>
    </w:p>
    <w:p w:rsidR="00930308" w:rsidRPr="00930308" w:rsidRDefault="00B623C9" w:rsidP="00B623C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</w:t>
      </w:r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1.6.1. Анализ состояния здоровья воспитанников ДОУ</w:t>
      </w:r>
    </w:p>
    <w:p w:rsidR="00930308" w:rsidRPr="00930308" w:rsidRDefault="00B623C9" w:rsidP="00B623C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</w:t>
      </w:r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1.6.2. Анализ степени удовлетворенности родителей работой ДОУ</w:t>
      </w:r>
    </w:p>
    <w:p w:rsidR="00930308" w:rsidRPr="00930308" w:rsidRDefault="00027B6B" w:rsidP="00B623C9">
      <w:pPr>
        <w:spacing w:after="0" w:line="240" w:lineRule="auto"/>
        <w:ind w:left="4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1.7. </w:t>
      </w:r>
      <w:r w:rsidR="002574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Итог </w:t>
      </w:r>
      <w:proofErr w:type="spellStart"/>
      <w:r w:rsidR="002574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самообследования</w:t>
      </w:r>
      <w:proofErr w:type="spellEnd"/>
    </w:p>
    <w:p w:rsidR="00027B6B" w:rsidRPr="00930308" w:rsidRDefault="00930308" w:rsidP="00B623C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Результаты анализа показателей деятельности организац</w:t>
      </w:r>
      <w:r w:rsidR="0002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ии, подлежащей </w:t>
      </w:r>
      <w:proofErr w:type="spellStart"/>
      <w:r w:rsidR="0002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самообследованию</w:t>
      </w:r>
      <w:proofErr w:type="spellEnd"/>
    </w:p>
    <w:p w:rsidR="00027B6B" w:rsidRDefault="00027B6B" w:rsidP="00B623C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</w:t>
      </w:r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2.1. Показа</w:t>
      </w:r>
      <w:r w:rsidR="00BF7A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тели деятельности МАДОУ «</w:t>
      </w:r>
      <w:proofErr w:type="spellStart"/>
      <w:r w:rsidR="00BF7A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Ошкуков</w:t>
      </w:r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ский</w:t>
      </w:r>
      <w:proofErr w:type="spellEnd"/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детский сад </w:t>
      </w:r>
    </w:p>
    <w:p w:rsidR="00930308" w:rsidRPr="00930308" w:rsidRDefault="00BF7AB9" w:rsidP="00B623C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17 «Журавли</w:t>
      </w:r>
      <w:r w:rsidR="0002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к» подлежащего </w:t>
      </w:r>
      <w:proofErr w:type="spellStart"/>
      <w:r w:rsidR="0002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самообследованию</w:t>
      </w:r>
      <w:proofErr w:type="spellEnd"/>
    </w:p>
    <w:p w:rsidR="00930308" w:rsidRPr="00930308" w:rsidRDefault="00930308" w:rsidP="00B623C9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B623C9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B623C9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B623C9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B623C9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B623C9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1. Аналитическая часть</w:t>
      </w:r>
    </w:p>
    <w:p w:rsidR="00930308" w:rsidRPr="00930308" w:rsidRDefault="00930308" w:rsidP="0093030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0308">
        <w:rPr>
          <w:rFonts w:ascii="Times New Roman" w:hAnsi="Times New Roman" w:cs="Times New Roman"/>
          <w:b/>
          <w:sz w:val="28"/>
          <w:szCs w:val="28"/>
        </w:rPr>
        <w:t xml:space="preserve">      1.1.   Общие сведения об образовательном учреждении</w:t>
      </w:r>
    </w:p>
    <w:tbl>
      <w:tblPr>
        <w:tblW w:w="949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343"/>
        <w:gridCol w:w="7147"/>
      </w:tblGrid>
      <w:tr w:rsidR="00930308" w:rsidRPr="00930308" w:rsidTr="00930308"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proofErr w:type="spellStart"/>
            <w:r w:rsidRPr="009303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Наименование</w:t>
            </w:r>
            <w:proofErr w:type="spellEnd"/>
            <w:r w:rsidRPr="009303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303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образовательной</w:t>
            </w:r>
            <w:proofErr w:type="spellEnd"/>
          </w:p>
          <w:p w:rsidR="00930308" w:rsidRPr="00930308" w:rsidRDefault="00930308" w:rsidP="0093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proofErr w:type="spellStart"/>
            <w:r w:rsidRPr="009303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организации</w:t>
            </w:r>
            <w:proofErr w:type="spellEnd"/>
          </w:p>
        </w:tc>
        <w:tc>
          <w:tcPr>
            <w:tcW w:w="7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30308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Полное наименование</w:t>
            </w:r>
            <w:r w:rsidRPr="0093030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–</w:t>
            </w:r>
            <w:r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муниципальное автономное дошкольное обр</w:t>
            </w:r>
            <w:r w:rsidR="00BF7AB9">
              <w:rPr>
                <w:rFonts w:ascii="Times New Roman" w:eastAsia="Calibri" w:hAnsi="Times New Roman" w:cs="Times New Roman"/>
                <w:sz w:val="28"/>
                <w:szCs w:val="28"/>
              </w:rPr>
              <w:t>азовательное учреждение «</w:t>
            </w:r>
            <w:proofErr w:type="spellStart"/>
            <w:r w:rsidR="00BF7AB9">
              <w:rPr>
                <w:rFonts w:ascii="Times New Roman" w:eastAsia="Calibri" w:hAnsi="Times New Roman" w:cs="Times New Roman"/>
                <w:sz w:val="28"/>
                <w:szCs w:val="28"/>
              </w:rPr>
              <w:t>Ошкуковский</w:t>
            </w:r>
            <w:proofErr w:type="spellEnd"/>
            <w:r w:rsidR="00BF7A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детский сад № 17 «Журавли</w:t>
            </w:r>
            <w:r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к». </w:t>
            </w:r>
            <w:r w:rsidRPr="0093030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030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930308" w:rsidRPr="00930308" w:rsidRDefault="00930308" w:rsidP="009303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3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Сокращенное наименование</w:t>
            </w:r>
            <w:r w:rsidR="00BF7A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МАДОУ </w:t>
            </w:r>
            <w:proofErr w:type="spellStart"/>
            <w:r w:rsidR="00BF7AB9">
              <w:rPr>
                <w:rFonts w:ascii="Times New Roman" w:eastAsia="Calibri" w:hAnsi="Times New Roman" w:cs="Times New Roman"/>
                <w:sz w:val="28"/>
                <w:szCs w:val="28"/>
              </w:rPr>
              <w:t>Ошкуков</w:t>
            </w:r>
            <w:r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>ский</w:t>
            </w:r>
            <w:proofErr w:type="spellEnd"/>
            <w:r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детский сад    </w:t>
            </w:r>
          </w:p>
          <w:p w:rsidR="00930308" w:rsidRPr="00930308" w:rsidRDefault="00BF7AB9" w:rsidP="009303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№17 «Журавли</w:t>
            </w:r>
            <w:r w:rsidR="00930308"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>к».</w:t>
            </w:r>
          </w:p>
        </w:tc>
      </w:tr>
      <w:tr w:rsidR="00930308" w:rsidRPr="00930308" w:rsidTr="00930308"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before="100" w:beforeAutospacing="1" w:after="100" w:afterAutospacing="1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303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Руководитель</w:t>
            </w:r>
          </w:p>
        </w:tc>
        <w:tc>
          <w:tcPr>
            <w:tcW w:w="7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BF7AB9" w:rsidP="00930308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Черепанова Людмила Аркадьевна</w:t>
            </w:r>
          </w:p>
        </w:tc>
      </w:tr>
      <w:tr w:rsidR="00930308" w:rsidRPr="00930308" w:rsidTr="00930308"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before="100" w:beforeAutospacing="1" w:after="100" w:afterAutospacing="1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303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Адрес организации</w:t>
            </w:r>
          </w:p>
        </w:tc>
        <w:tc>
          <w:tcPr>
            <w:tcW w:w="7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3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Юридический адрес:</w:t>
            </w:r>
            <w:r w:rsidR="00BF7A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623 669 Свердловская область, </w:t>
            </w:r>
            <w:proofErr w:type="spellStart"/>
            <w:r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>Тугулым</w:t>
            </w:r>
            <w:r w:rsidR="00BF7AB9">
              <w:rPr>
                <w:rFonts w:ascii="Times New Roman" w:eastAsia="Calibri" w:hAnsi="Times New Roman" w:cs="Times New Roman"/>
                <w:sz w:val="28"/>
                <w:szCs w:val="28"/>
              </w:rPr>
              <w:t>ский</w:t>
            </w:r>
            <w:proofErr w:type="spellEnd"/>
            <w:r w:rsidR="00BF7A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р-он</w:t>
            </w:r>
            <w:r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BF7A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="00BF7AB9">
              <w:rPr>
                <w:rFonts w:ascii="Times New Roman" w:eastAsia="Calibri" w:hAnsi="Times New Roman" w:cs="Times New Roman"/>
                <w:sz w:val="28"/>
                <w:szCs w:val="28"/>
              </w:rPr>
              <w:t>Ошкуково</w:t>
            </w:r>
            <w:proofErr w:type="spellEnd"/>
            <w:r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</w:p>
          <w:p w:rsidR="00930308" w:rsidRPr="00930308" w:rsidRDefault="00BF7AB9" w:rsidP="009303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олодежная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41</w:t>
            </w:r>
            <w:r w:rsidR="00930308"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BF7AB9" w:rsidRPr="00BF7AB9" w:rsidRDefault="00930308" w:rsidP="00BF7A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3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Фактический адрес:</w:t>
            </w:r>
            <w:r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BF7AB9" w:rsidRPr="00BF7A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623 669 Свердловская область, </w:t>
            </w:r>
            <w:proofErr w:type="spellStart"/>
            <w:r w:rsidR="00BF7AB9" w:rsidRPr="00BF7AB9">
              <w:rPr>
                <w:rFonts w:ascii="Times New Roman" w:eastAsia="Calibri" w:hAnsi="Times New Roman" w:cs="Times New Roman"/>
                <w:sz w:val="28"/>
                <w:szCs w:val="28"/>
              </w:rPr>
              <w:t>Тугулымский</w:t>
            </w:r>
            <w:proofErr w:type="spellEnd"/>
            <w:r w:rsidR="00BF7AB9" w:rsidRPr="00BF7A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р-он, с. </w:t>
            </w:r>
            <w:proofErr w:type="spellStart"/>
            <w:r w:rsidR="00BF7AB9" w:rsidRPr="00BF7AB9">
              <w:rPr>
                <w:rFonts w:ascii="Times New Roman" w:eastAsia="Calibri" w:hAnsi="Times New Roman" w:cs="Times New Roman"/>
                <w:sz w:val="28"/>
                <w:szCs w:val="28"/>
              </w:rPr>
              <w:t>Ошкуково</w:t>
            </w:r>
            <w:proofErr w:type="spellEnd"/>
            <w:r w:rsidR="00BF7AB9" w:rsidRPr="00BF7A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</w:p>
          <w:p w:rsidR="00BF7AB9" w:rsidRPr="00930308" w:rsidRDefault="00BF7AB9" w:rsidP="00BF7A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F7AB9">
              <w:rPr>
                <w:rFonts w:ascii="Times New Roman" w:eastAsia="Calibri" w:hAnsi="Times New Roman" w:cs="Times New Roman"/>
                <w:sz w:val="28"/>
                <w:szCs w:val="28"/>
              </w:rPr>
              <w:t>ул</w:t>
            </w:r>
            <w:proofErr w:type="gramStart"/>
            <w:r w:rsidRPr="00BF7AB9">
              <w:rPr>
                <w:rFonts w:ascii="Times New Roman" w:eastAsia="Calibri" w:hAnsi="Times New Roman" w:cs="Times New Roman"/>
                <w:sz w:val="28"/>
                <w:szCs w:val="28"/>
              </w:rPr>
              <w:t>.М</w:t>
            </w:r>
            <w:proofErr w:type="gramEnd"/>
            <w:r w:rsidRPr="00BF7AB9">
              <w:rPr>
                <w:rFonts w:ascii="Times New Roman" w:eastAsia="Calibri" w:hAnsi="Times New Roman" w:cs="Times New Roman"/>
                <w:sz w:val="28"/>
                <w:szCs w:val="28"/>
              </w:rPr>
              <w:t>олодежная</w:t>
            </w:r>
            <w:proofErr w:type="spellEnd"/>
            <w:r w:rsidRPr="00BF7AB9">
              <w:rPr>
                <w:rFonts w:ascii="Times New Roman" w:eastAsia="Calibri" w:hAnsi="Times New Roman" w:cs="Times New Roman"/>
                <w:sz w:val="28"/>
                <w:szCs w:val="28"/>
              </w:rPr>
              <w:t>, 41.</w:t>
            </w:r>
          </w:p>
          <w:p w:rsidR="00930308" w:rsidRPr="00930308" w:rsidRDefault="00930308" w:rsidP="009303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30308" w:rsidRPr="00930308" w:rsidTr="00930308"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BF7AB9" w:rsidRDefault="00930308" w:rsidP="00930308">
            <w:pPr>
              <w:spacing w:before="100" w:beforeAutospacing="1" w:after="100" w:afterAutospacing="1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303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Теле</w:t>
            </w:r>
            <w:r w:rsidR="00BE06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фон</w:t>
            </w:r>
          </w:p>
        </w:tc>
        <w:tc>
          <w:tcPr>
            <w:tcW w:w="7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BF7AB9" w:rsidRDefault="00BF7AB9" w:rsidP="00930308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8 34367 21337</w:t>
            </w:r>
          </w:p>
        </w:tc>
      </w:tr>
      <w:tr w:rsidR="00930308" w:rsidRPr="00930308" w:rsidTr="00930308"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BF7AB9" w:rsidRDefault="00930308" w:rsidP="00930308">
            <w:pPr>
              <w:spacing w:before="100" w:beforeAutospacing="1" w:after="100" w:afterAutospacing="1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F7A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Адрес электронной почты</w:t>
            </w:r>
          </w:p>
        </w:tc>
        <w:tc>
          <w:tcPr>
            <w:tcW w:w="7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BF7AB9" w:rsidRDefault="00BE0644" w:rsidP="00930308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E06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mila.cherepanova.67@mail.ru</w:t>
            </w:r>
          </w:p>
        </w:tc>
      </w:tr>
      <w:tr w:rsidR="00930308" w:rsidRPr="00930308" w:rsidTr="00930308"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before="100" w:beforeAutospacing="1" w:after="100" w:afterAutospacing="1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 w:rsidRPr="00BF7A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Учредите</w:t>
            </w:r>
            <w:proofErr w:type="spellStart"/>
            <w:r w:rsidRPr="009303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ль</w:t>
            </w:r>
            <w:proofErr w:type="spellEnd"/>
          </w:p>
        </w:tc>
        <w:tc>
          <w:tcPr>
            <w:tcW w:w="7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303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Тугулымский</w:t>
            </w:r>
            <w:proofErr w:type="spellEnd"/>
            <w:r w:rsidRPr="009303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городской округ</w:t>
            </w:r>
          </w:p>
        </w:tc>
      </w:tr>
      <w:tr w:rsidR="00930308" w:rsidRPr="00930308" w:rsidTr="00930308"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before="100" w:beforeAutospacing="1" w:after="100" w:afterAutospacing="1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proofErr w:type="spellStart"/>
            <w:r w:rsidRPr="009303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Дата</w:t>
            </w:r>
            <w:proofErr w:type="spellEnd"/>
            <w:r w:rsidRPr="009303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303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создания</w:t>
            </w:r>
            <w:proofErr w:type="spellEnd"/>
          </w:p>
        </w:tc>
        <w:tc>
          <w:tcPr>
            <w:tcW w:w="7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BE0644" w:rsidP="00930308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E06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1989 год</w:t>
            </w:r>
          </w:p>
        </w:tc>
      </w:tr>
      <w:tr w:rsidR="00930308" w:rsidRPr="00930308" w:rsidTr="00930308"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before="100" w:beforeAutospacing="1" w:after="100" w:afterAutospacing="1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proofErr w:type="spellStart"/>
            <w:r w:rsidRPr="009303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Лицензия</w:t>
            </w:r>
            <w:proofErr w:type="spellEnd"/>
          </w:p>
        </w:tc>
        <w:tc>
          <w:tcPr>
            <w:tcW w:w="7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BE0644" w:rsidP="00930308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BE06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От</w:t>
            </w:r>
            <w:proofErr w:type="spellEnd"/>
            <w:r w:rsidRPr="00BE06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17.08.2018г. № 13466, </w:t>
            </w:r>
            <w:proofErr w:type="spellStart"/>
            <w:r w:rsidRPr="00BE06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серия</w:t>
            </w:r>
            <w:proofErr w:type="spellEnd"/>
            <w:r w:rsidRPr="00BE06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66 ЛО1 № 0006542</w:t>
            </w:r>
          </w:p>
        </w:tc>
      </w:tr>
      <w:tr w:rsidR="00930308" w:rsidRPr="00930308" w:rsidTr="00930308"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before="100" w:beforeAutospacing="1" w:after="100" w:afterAutospacing="1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9303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Сайт ДОУ</w:t>
            </w:r>
          </w:p>
        </w:tc>
        <w:tc>
          <w:tcPr>
            <w:tcW w:w="7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BE0644" w:rsidRDefault="00BE0644" w:rsidP="00930308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0644">
              <w:rPr>
                <w:rFonts w:ascii="Times New Roman" w:eastAsia="Calibri" w:hAnsi="Times New Roman" w:cs="Times New Roman"/>
                <w:sz w:val="28"/>
                <w:szCs w:val="28"/>
              </w:rPr>
              <w:t>21968.maam.ru</w:t>
            </w:r>
          </w:p>
        </w:tc>
      </w:tr>
      <w:tr w:rsidR="00930308" w:rsidRPr="00930308" w:rsidTr="00930308"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before="100" w:beforeAutospacing="1" w:after="100" w:afterAutospacing="1" w:line="240" w:lineRule="auto"/>
              <w:ind w:left="75" w:right="75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303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Режим работы</w:t>
            </w:r>
          </w:p>
        </w:tc>
        <w:tc>
          <w:tcPr>
            <w:tcW w:w="7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after="0" w:line="240" w:lineRule="auto"/>
              <w:jc w:val="both"/>
              <w:rPr>
                <w:rFonts w:ascii="Arial" w:eastAsia="Calibri" w:hAnsi="Arial" w:cs="Arial"/>
                <w:color w:val="111111"/>
                <w:sz w:val="26"/>
                <w:szCs w:val="26"/>
              </w:rPr>
            </w:pPr>
            <w:r w:rsidRPr="00930308">
              <w:rPr>
                <w:rFonts w:ascii="Times New Roman" w:eastAsia="Calibri" w:hAnsi="Times New Roman" w:cs="Times New Roman"/>
                <w:color w:val="111111"/>
                <w:sz w:val="28"/>
                <w:szCs w:val="28"/>
              </w:rPr>
              <w:t>Понедельник - пятница,</w:t>
            </w:r>
            <w:r w:rsidRPr="00930308">
              <w:rPr>
                <w:rFonts w:ascii="Arial" w:eastAsia="Calibri" w:hAnsi="Arial" w:cs="Arial"/>
                <w:color w:val="111111"/>
                <w:sz w:val="26"/>
                <w:szCs w:val="26"/>
              </w:rPr>
              <w:t> </w:t>
            </w:r>
          </w:p>
          <w:p w:rsidR="00930308" w:rsidRPr="00930308" w:rsidRDefault="00930308" w:rsidP="009303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30308">
              <w:rPr>
                <w:rFonts w:ascii="Times New Roman" w:eastAsia="Calibri" w:hAnsi="Times New Roman" w:cs="Times New Roman"/>
                <w:color w:val="111111"/>
                <w:sz w:val="28"/>
                <w:szCs w:val="28"/>
              </w:rPr>
              <w:t>выходные дни - суббота, воскресенье</w:t>
            </w:r>
            <w:r w:rsidRPr="00930308">
              <w:rPr>
                <w:rFonts w:ascii="Arial" w:eastAsia="Calibri" w:hAnsi="Arial" w:cs="Arial"/>
                <w:color w:val="111111"/>
                <w:sz w:val="26"/>
                <w:szCs w:val="26"/>
              </w:rPr>
              <w:t>.</w:t>
            </w:r>
          </w:p>
        </w:tc>
      </w:tr>
      <w:tr w:rsidR="00930308" w:rsidRPr="00930308" w:rsidTr="00930308"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before="100" w:beforeAutospacing="1" w:after="100" w:afterAutospacing="1" w:line="240" w:lineRule="auto"/>
              <w:ind w:left="75" w:right="75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30308">
              <w:rPr>
                <w:rFonts w:ascii="Times New Roman" w:eastAsia="Calibri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График работы</w:t>
            </w:r>
          </w:p>
        </w:tc>
        <w:tc>
          <w:tcPr>
            <w:tcW w:w="7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308">
              <w:rPr>
                <w:rFonts w:ascii="Times New Roman" w:eastAsia="Calibri" w:hAnsi="Times New Roman" w:cs="Times New Roman"/>
                <w:color w:val="111111"/>
                <w:sz w:val="28"/>
                <w:szCs w:val="28"/>
              </w:rPr>
              <w:t>7.30 - 18.00 (10,5 часов)</w:t>
            </w:r>
          </w:p>
        </w:tc>
      </w:tr>
    </w:tbl>
    <w:p w:rsidR="00930308" w:rsidRPr="00930308" w:rsidRDefault="00930308" w:rsidP="0093030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</w:p>
    <w:p w:rsidR="00930308" w:rsidRPr="00930308" w:rsidRDefault="00930308" w:rsidP="0093030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</w:p>
    <w:p w:rsidR="00930308" w:rsidRPr="00930308" w:rsidRDefault="0025746B" w:rsidP="00930308">
      <w:pPr>
        <w:numPr>
          <w:ilvl w:val="1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</w:t>
      </w:r>
      <w:r w:rsidR="00930308" w:rsidRPr="009303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системы управления учреждением</w:t>
      </w:r>
    </w:p>
    <w:p w:rsidR="00930308" w:rsidRPr="00930308" w:rsidRDefault="00930308" w:rsidP="0093030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Учредителем МАДОУ </w:t>
      </w:r>
      <w:r w:rsidR="00E352E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«</w:t>
      </w:r>
      <w:proofErr w:type="spellStart"/>
      <w:r w:rsidR="00E352E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Ошкуковский</w:t>
      </w:r>
      <w:proofErr w:type="spellEnd"/>
      <w:r w:rsidR="00E352E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детский сад №17 «Журавли</w:t>
      </w:r>
      <w:r w:rsidRPr="0093030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к»</w:t>
      </w: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</w:t>
      </w:r>
      <w:proofErr w:type="spellStart"/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Тугулымский</w:t>
      </w:r>
      <w:proofErr w:type="spellEnd"/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округ (далее по тексту - Учредитель). Функции и полномочия Учредителя ДОУ осуществляет администрация Тугулымского городского округа.</w:t>
      </w:r>
    </w:p>
    <w:p w:rsidR="00930308" w:rsidRPr="00930308" w:rsidRDefault="00930308" w:rsidP="0093030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Местонахождение Учредителя: 623650, Свердловская область, </w:t>
      </w:r>
      <w:proofErr w:type="spellStart"/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Тугулымский</w:t>
      </w:r>
      <w:proofErr w:type="spellEnd"/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 </w:t>
      </w:r>
      <w:proofErr w:type="spellStart"/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п.г.т</w:t>
      </w:r>
      <w:proofErr w:type="spellEnd"/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. Тугулым, пл. 50 лет  Октября,1, (тел.: 8-343-67-2-23-16).</w:t>
      </w:r>
      <w:proofErr w:type="gramEnd"/>
    </w:p>
    <w:p w:rsidR="00930308" w:rsidRPr="00930308" w:rsidRDefault="00930308" w:rsidP="0093030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B6B" w:rsidRDefault="00027B6B" w:rsidP="0093030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930308" w:rsidRPr="00930308" w:rsidRDefault="00930308" w:rsidP="0093030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Механизм управления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Управление Учреждением строится на принципах </w:t>
      </w:r>
      <w:proofErr w:type="spell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единоличия</w:t>
      </w:r>
      <w:proofErr w:type="spell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самоуправления, обеспечивающих государственно-общественный характер управления. </w:t>
      </w:r>
    </w:p>
    <w:p w:rsidR="00930308" w:rsidRPr="00930308" w:rsidRDefault="00930308" w:rsidP="0093030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Единоличным исполнительным органом ДОУ является заведующий, назначенный Учредителем и действующий в соответствии с законодательством Российской Федерации, Уставом ДОУ, трудовым договором, должностной инструкцией.</w:t>
      </w:r>
    </w:p>
    <w:p w:rsidR="00930308" w:rsidRPr="00930308" w:rsidRDefault="00930308" w:rsidP="0093030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Коллегиальными органами управления Учреждения являются:</w:t>
      </w:r>
    </w:p>
    <w:p w:rsidR="00930308" w:rsidRPr="00930308" w:rsidRDefault="00930308" w:rsidP="0093030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Общее собрание работников;</w:t>
      </w:r>
    </w:p>
    <w:p w:rsidR="00930308" w:rsidRPr="00930308" w:rsidRDefault="00930308" w:rsidP="0093030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Педагогический совет;</w:t>
      </w:r>
    </w:p>
    <w:p w:rsidR="00930308" w:rsidRPr="00930308" w:rsidRDefault="00930308" w:rsidP="0093030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Родительский комитет;</w:t>
      </w:r>
    </w:p>
    <w:p w:rsidR="00930308" w:rsidRPr="00930308" w:rsidRDefault="00930308" w:rsidP="0093030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4.         Наблюдательный совет.</w:t>
      </w:r>
    </w:p>
    <w:p w:rsidR="00930308" w:rsidRPr="00930308" w:rsidRDefault="00930308" w:rsidP="0093030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органов коллегиального управления регламентируется Уставом и соответствующими локальными нормативными актами и комиссией по урегулированию споров между участниками образовательных отношений.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Основными задачами педагогического совета, общего собрания работников, наблюдательного совета и родительского комитета Учреждения являются непосредственное участие в управлении учреждением, выбор стратегических путей развития ДОУ и подготовка управленческих решений, входящих в компетенцию того или иного органа. Их функции и направления деятельности прописаны в соответствующих положениях.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Организационно-правовое обеспечение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Законодательные акты: 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 Закон РФ «Об образовании в Российской Федерации»; 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 Конституция РФ; 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 Конвенция о правах ребенка;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- Семейный кодекс РФ и др.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Локальные акты: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-Устав;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-Лицензия;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-Коллективный договор;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-должностные инструкции;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-штатное расписание;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-тарификационный список педагогических работников;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-правила внутреннего трудового распорядка;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-Положение о материальном стимулировании работников;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-Положение о педагогическом совете;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-Положение об Общем собрании;     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-Положение о родительском комитете;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-Положение о наблюдательном совете;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-Приказы по личному составу;      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-Приказы по основной деятельности;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-другие, не противоречащие законодательству.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Вывод: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D1B16">
        <w:rPr>
          <w:rFonts w:ascii="Times New Roman" w:hAnsi="Times New Roman" w:cs="Times New Roman"/>
          <w:sz w:val="28"/>
          <w:szCs w:val="28"/>
        </w:rPr>
        <w:t>с</w:t>
      </w:r>
      <w:r w:rsidR="000D1B16" w:rsidRPr="00CB4257">
        <w:rPr>
          <w:rFonts w:ascii="Times New Roman" w:hAnsi="Times New Roman" w:cs="Times New Roman"/>
          <w:sz w:val="28"/>
          <w:szCs w:val="28"/>
        </w:rPr>
        <w:t>т</w:t>
      </w:r>
      <w:r w:rsidR="000D1B16">
        <w:rPr>
          <w:rFonts w:ascii="Times New Roman" w:hAnsi="Times New Roman" w:cs="Times New Roman"/>
          <w:sz w:val="28"/>
          <w:szCs w:val="28"/>
        </w:rPr>
        <w:t xml:space="preserve">руктура и механизм управления </w:t>
      </w:r>
      <w:r w:rsidR="000D1B16" w:rsidRPr="00CB4257">
        <w:rPr>
          <w:rFonts w:ascii="Times New Roman" w:hAnsi="Times New Roman" w:cs="Times New Roman"/>
          <w:sz w:val="28"/>
          <w:szCs w:val="28"/>
        </w:rPr>
        <w:t xml:space="preserve">ДОУ определяет его стабильное функционирование. </w:t>
      </w:r>
      <w:r w:rsidR="000D1B16">
        <w:rPr>
          <w:rFonts w:ascii="Times New Roman" w:hAnsi="Times New Roman" w:cs="Times New Roman"/>
          <w:sz w:val="28"/>
          <w:szCs w:val="28"/>
        </w:rPr>
        <w:t>В созданной системе управления прослеживается принцип открытости, доступности и гласности.</w:t>
      </w:r>
    </w:p>
    <w:p w:rsidR="00930308" w:rsidRPr="00930308" w:rsidRDefault="00930308" w:rsidP="0093030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308" w:rsidRPr="00930308" w:rsidRDefault="00930308" w:rsidP="00930308">
      <w:pPr>
        <w:numPr>
          <w:ilvl w:val="1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образовательного процесса</w:t>
      </w:r>
    </w:p>
    <w:p w:rsidR="00930308" w:rsidRPr="00930308" w:rsidRDefault="00930308" w:rsidP="00930308">
      <w:pPr>
        <w:widowControl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МАДОУ </w:t>
      </w:r>
      <w:r w:rsidR="00BE0644">
        <w:rPr>
          <w:rFonts w:ascii="Times New Roman" w:eastAsia="Calibri" w:hAnsi="Times New Roman" w:cs="Times New Roman"/>
          <w:bCs/>
          <w:kern w:val="32"/>
          <w:sz w:val="28"/>
          <w:szCs w:val="28"/>
        </w:rPr>
        <w:t>«</w:t>
      </w:r>
      <w:proofErr w:type="spellStart"/>
      <w:r w:rsidR="00BE0644">
        <w:rPr>
          <w:rFonts w:ascii="Times New Roman" w:eastAsia="Calibri" w:hAnsi="Times New Roman" w:cs="Times New Roman"/>
          <w:bCs/>
          <w:kern w:val="32"/>
          <w:sz w:val="28"/>
          <w:szCs w:val="28"/>
        </w:rPr>
        <w:t>Ошкуковский</w:t>
      </w:r>
      <w:proofErr w:type="spellEnd"/>
      <w:r w:rsidR="00BE0644">
        <w:rPr>
          <w:rFonts w:ascii="Times New Roman" w:eastAsia="Calibri" w:hAnsi="Times New Roman" w:cs="Times New Roman"/>
          <w:bCs/>
          <w:kern w:val="32"/>
          <w:sz w:val="28"/>
          <w:szCs w:val="28"/>
        </w:rPr>
        <w:t xml:space="preserve"> детский сад №17 «Журавлик</w:t>
      </w:r>
      <w:r w:rsidRPr="00930308">
        <w:rPr>
          <w:rFonts w:ascii="Times New Roman" w:eastAsia="Calibri" w:hAnsi="Times New Roman" w:cs="Times New Roman"/>
          <w:bCs/>
          <w:kern w:val="32"/>
          <w:sz w:val="28"/>
          <w:szCs w:val="28"/>
        </w:rPr>
        <w:t>»</w:t>
      </w: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осуществляет свою  образовательную деятельность в соответствии:</w:t>
      </w:r>
    </w:p>
    <w:p w:rsidR="00930308" w:rsidRPr="00930308" w:rsidRDefault="00930308" w:rsidP="00930308">
      <w:pPr>
        <w:widowControl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с законом «Об образовании в Российской Федерации» от 29 декабря 2012 года № 273-ФЗ; </w:t>
      </w:r>
    </w:p>
    <w:p w:rsidR="00930308" w:rsidRPr="00930308" w:rsidRDefault="00930308" w:rsidP="00930308">
      <w:pPr>
        <w:widowControl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-с </w:t>
      </w:r>
      <w:proofErr w:type="spellStart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санитарно</w:t>
      </w:r>
      <w:proofErr w:type="spellEnd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эпидемиологическими требованиями </w:t>
      </w:r>
      <w:proofErr w:type="spellStart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СанПин</w:t>
      </w:r>
      <w:proofErr w:type="spellEnd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2.4.1. 3049-13. к устройству, содержанию и организации режима работы дошкольных образовательных организаций;</w:t>
      </w:r>
    </w:p>
    <w:p w:rsidR="00930308" w:rsidRPr="00930308" w:rsidRDefault="00930308" w:rsidP="009303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-Уставом ДОУ;</w:t>
      </w:r>
    </w:p>
    <w:p w:rsidR="00930308" w:rsidRPr="00930308" w:rsidRDefault="00930308" w:rsidP="009303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 лицензией на осуществление образовательной деятельности </w:t>
      </w:r>
      <w:r w:rsidR="00BE06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</w:t>
      </w:r>
      <w:r w:rsidR="00BE0644" w:rsidRPr="00BE06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 17.08.2018г. № 13466, серия 66 ЛО</w:t>
      </w:r>
      <w:proofErr w:type="gramStart"/>
      <w:r w:rsidR="00BE0644" w:rsidRPr="00BE06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proofErr w:type="gramEnd"/>
      <w:r w:rsidR="00BE0644" w:rsidRPr="00BE06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 0006542</w:t>
      </w:r>
    </w:p>
    <w:p w:rsidR="00930308" w:rsidRPr="00930308" w:rsidRDefault="00930308" w:rsidP="00930308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Образовательная деятельность в ДОУ осуществляется на русском языке. Обучение в ДОУ осуществляется в очной форме.</w:t>
      </w:r>
    </w:p>
    <w:p w:rsidR="00930308" w:rsidRPr="00930308" w:rsidRDefault="00930308" w:rsidP="00930308">
      <w:pPr>
        <w:spacing w:after="200" w:line="276" w:lineRule="auto"/>
        <w:ind w:left="720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30308">
        <w:rPr>
          <w:color w:val="000000"/>
          <w:lang w:eastAsia="ru-RU" w:bidi="ru-RU"/>
        </w:rPr>
        <w:t xml:space="preserve">        </w:t>
      </w:r>
      <w:r w:rsidRPr="0093030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МАДОУ реализует основную образовательную программу дошкольного образования, разработанную в соответствии ФГОС ДО и с учётом примерной основной образовательной программы дошкольного образования. А также программы: Толстиковой О.В., Савельевой О.В. «Мы живём на Урале»,</w:t>
      </w:r>
      <w:r w:rsidRPr="00930308">
        <w:rPr>
          <w:color w:val="000000"/>
          <w:lang w:eastAsia="ru-RU" w:bidi="ru-RU"/>
        </w:rPr>
        <w:t xml:space="preserve"> </w:t>
      </w:r>
      <w:r w:rsidRPr="00930308">
        <w:rPr>
          <w:rFonts w:ascii="Times New Roman" w:eastAsiaTheme="minorEastAsia" w:hAnsi="Times New Roman" w:cs="Times New Roman"/>
          <w:color w:val="0D0D0D" w:themeColor="text1" w:themeTint="F2"/>
          <w:kern w:val="24"/>
          <w:sz w:val="28"/>
          <w:szCs w:val="28"/>
        </w:rPr>
        <w:t>«Юный эколог» С.Н. Николаевой, «Математика в детском саду» В.П. Новиковой, «Цветные ладошки» И.А. Лыковой.</w:t>
      </w:r>
    </w:p>
    <w:p w:rsidR="00930308" w:rsidRPr="00930308" w:rsidRDefault="00930308" w:rsidP="0093030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</w:t>
      </w:r>
      <w:r w:rsidRPr="00930308">
        <w:rPr>
          <w:rFonts w:ascii="Times New Roman" w:hAnsi="Times New Roman" w:cs="Times New Roman"/>
          <w:sz w:val="28"/>
          <w:szCs w:val="28"/>
        </w:rPr>
        <w:t xml:space="preserve">Целью Программы является: </w:t>
      </w:r>
      <w:r w:rsidRPr="0093030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всестороннее формирование личности ребёнка с учётом его физического развития, индивидуальных возможностей, интересов и способностей, готовности к обучению к школе; </w:t>
      </w:r>
      <w:r w:rsidRPr="00930308">
        <w:rPr>
          <w:rFonts w:ascii="Times New Roman" w:hAnsi="Times New Roman" w:cs="Times New Roman"/>
          <w:sz w:val="28"/>
          <w:szCs w:val="28"/>
        </w:rPr>
        <w:t xml:space="preserve">проектирование социальных ситуаций развития ребенка и развивающей предметно-пространственной среды, обеспечивающих позитивную социализацию, мотивацию и поддержку индивидуальности детей через общение, игру, познавательно-исследовательскую деятельность и другие формы активности. </w:t>
      </w:r>
    </w:p>
    <w:p w:rsidR="00930308" w:rsidRPr="00930308" w:rsidRDefault="00930308" w:rsidP="009303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Цели части программы, формируемой участниками образовательных отношений является: </w:t>
      </w:r>
    </w:p>
    <w:p w:rsidR="00930308" w:rsidRPr="00930308" w:rsidRDefault="00930308" w:rsidP="00930308">
      <w:pPr>
        <w:pStyle w:val="a3"/>
        <w:numPr>
          <w:ilvl w:val="0"/>
          <w:numId w:val="8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познавательного интереса и чувства сопричастности к семье, детскому саду, городу, родному краю, культурному наследию своего народа на основе духовно-нравственных и социокультурных ценностей и принятых в обществе правил и норм поведения.</w:t>
      </w:r>
    </w:p>
    <w:p w:rsidR="00930308" w:rsidRPr="00930308" w:rsidRDefault="00930308" w:rsidP="00930308">
      <w:pPr>
        <w:numPr>
          <w:ilvl w:val="0"/>
          <w:numId w:val="8"/>
        </w:numPr>
        <w:spacing w:after="0" w:line="240" w:lineRule="auto"/>
        <w:ind w:left="284" w:right="-1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308">
        <w:rPr>
          <w:rFonts w:ascii="Times New Roman" w:hAnsi="Times New Roman" w:cs="Times New Roman"/>
          <w:sz w:val="28"/>
          <w:szCs w:val="28"/>
        </w:rPr>
        <w:t>Воспитание уважения и понимания своих национальных особенностей,</w:t>
      </w:r>
    </w:p>
    <w:p w:rsidR="00930308" w:rsidRPr="00930308" w:rsidRDefault="00930308" w:rsidP="00930308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308">
        <w:rPr>
          <w:rFonts w:ascii="Times New Roman" w:hAnsi="Times New Roman" w:cs="Times New Roman"/>
          <w:sz w:val="28"/>
          <w:szCs w:val="28"/>
        </w:rPr>
        <w:lastRenderedPageBreak/>
        <w:t>чувства собственного достоинства, как представителя своего народа, и толерантного отношения к представителям других национальностей (сверстникам и их родителям, соседям и другим людям).</w:t>
      </w:r>
    </w:p>
    <w:p w:rsidR="00930308" w:rsidRPr="00930308" w:rsidRDefault="00930308" w:rsidP="00930308">
      <w:pPr>
        <w:numPr>
          <w:ilvl w:val="0"/>
          <w:numId w:val="8"/>
        </w:numPr>
        <w:spacing w:after="0" w:line="240" w:lineRule="auto"/>
        <w:ind w:left="284" w:right="-1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308">
        <w:rPr>
          <w:rFonts w:ascii="Times New Roman" w:hAnsi="Times New Roman" w:cs="Times New Roman"/>
          <w:sz w:val="28"/>
          <w:szCs w:val="28"/>
        </w:rPr>
        <w:t>Формирование бережного отношения к родной природе, стремление</w:t>
      </w:r>
    </w:p>
    <w:p w:rsidR="00930308" w:rsidRPr="00930308" w:rsidRDefault="00930308" w:rsidP="00930308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308">
        <w:rPr>
          <w:rFonts w:ascii="Times New Roman" w:hAnsi="Times New Roman" w:cs="Times New Roman"/>
          <w:sz w:val="28"/>
          <w:szCs w:val="28"/>
        </w:rPr>
        <w:t xml:space="preserve">бережно относиться к ней, сохранять и умножать, по мере своих сил, богатство природы. </w:t>
      </w:r>
    </w:p>
    <w:p w:rsidR="00930308" w:rsidRPr="00930308" w:rsidRDefault="00930308" w:rsidP="00930308">
      <w:pPr>
        <w:numPr>
          <w:ilvl w:val="0"/>
          <w:numId w:val="8"/>
        </w:numPr>
        <w:spacing w:after="0" w:line="240" w:lineRule="auto"/>
        <w:ind w:left="284" w:right="-1" w:hanging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30308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Формирование начал культуры здо</w:t>
      </w:r>
      <w:r w:rsidRPr="00930308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 xml:space="preserve">рового образа жизни на основе </w:t>
      </w:r>
    </w:p>
    <w:p w:rsidR="00930308" w:rsidRPr="00930308" w:rsidRDefault="00930308" w:rsidP="0093030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30308">
        <w:rPr>
          <w:rFonts w:ascii="Times New Roman" w:hAnsi="Times New Roman" w:cs="Times New Roman"/>
          <w:sz w:val="28"/>
          <w:szCs w:val="28"/>
          <w:shd w:val="clear" w:color="auto" w:fill="FFFFFF"/>
        </w:rPr>
        <w:t>национально-культурных тради</w:t>
      </w:r>
      <w:r w:rsidRPr="00930308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ций.</w:t>
      </w:r>
    </w:p>
    <w:p w:rsidR="00BE0644" w:rsidRPr="00BE0644" w:rsidRDefault="00930308" w:rsidP="00BE064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030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Структура и количество групп</w:t>
      </w:r>
      <w:r w:rsidR="00BE0644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B00EC8">
        <w:rPr>
          <w:rFonts w:ascii="Times New Roman" w:hAnsi="Times New Roman" w:cs="Times New Roman"/>
          <w:color w:val="000000"/>
          <w:sz w:val="28"/>
          <w:szCs w:val="28"/>
        </w:rPr>
        <w:t>Детский сад посещают 85 воспитанников</w:t>
      </w:r>
      <w:r w:rsidR="00BE0644" w:rsidRPr="00BE0644">
        <w:rPr>
          <w:rFonts w:ascii="Times New Roman" w:hAnsi="Times New Roman" w:cs="Times New Roman"/>
          <w:color w:val="000000"/>
          <w:sz w:val="28"/>
          <w:szCs w:val="28"/>
        </w:rPr>
        <w:t xml:space="preserve"> в возрасте от 2 до 8 лет. В Детском саду сформировано 4 группы общеразвивающей направленности. Из них:</w:t>
      </w:r>
    </w:p>
    <w:p w:rsidR="00BE0644" w:rsidRPr="00BE0644" w:rsidRDefault="00BE0644" w:rsidP="00BE064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644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BE064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1 младшая группа  </w:t>
      </w:r>
      <w:r w:rsidR="00B00EC8">
        <w:rPr>
          <w:rFonts w:ascii="Times New Roman" w:hAnsi="Times New Roman" w:cs="Times New Roman"/>
          <w:color w:val="000000"/>
          <w:sz w:val="28"/>
          <w:szCs w:val="28"/>
        </w:rPr>
        <w:t>«Солнышко»</w:t>
      </w:r>
      <w:r w:rsidRPr="00BE0644">
        <w:rPr>
          <w:rFonts w:ascii="Times New Roman" w:hAnsi="Times New Roman" w:cs="Times New Roman"/>
          <w:color w:val="000000"/>
          <w:sz w:val="28"/>
          <w:szCs w:val="28"/>
        </w:rPr>
        <w:t>– 19 детей</w:t>
      </w:r>
    </w:p>
    <w:p w:rsidR="00BE0644" w:rsidRPr="00BE0644" w:rsidRDefault="00B00EC8" w:rsidP="00BE064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2 младшая группа «Пчелка» -</w:t>
      </w:r>
      <w:r w:rsidR="00BE0644" w:rsidRPr="00BE0644">
        <w:rPr>
          <w:rFonts w:ascii="Times New Roman" w:hAnsi="Times New Roman" w:cs="Times New Roman"/>
          <w:color w:val="000000"/>
          <w:sz w:val="28"/>
          <w:szCs w:val="28"/>
        </w:rPr>
        <w:t xml:space="preserve"> 19 детей</w:t>
      </w:r>
    </w:p>
    <w:p w:rsidR="00BE0644" w:rsidRPr="00BE0644" w:rsidRDefault="00B00EC8" w:rsidP="00BE064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       </w:t>
      </w:r>
      <w:r w:rsidR="00BE0644" w:rsidRPr="00BE0644">
        <w:rPr>
          <w:rFonts w:ascii="Times New Roman" w:hAnsi="Times New Roman" w:cs="Times New Roman"/>
          <w:color w:val="000000"/>
          <w:sz w:val="28"/>
          <w:szCs w:val="28"/>
        </w:rPr>
        <w:t xml:space="preserve"> средняя группа </w:t>
      </w:r>
      <w:r>
        <w:rPr>
          <w:rFonts w:ascii="Times New Roman" w:hAnsi="Times New Roman" w:cs="Times New Roman"/>
          <w:color w:val="000000"/>
          <w:sz w:val="28"/>
          <w:szCs w:val="28"/>
        </w:rPr>
        <w:t>«Звездочки»</w:t>
      </w:r>
      <w:r w:rsidR="00BE0644" w:rsidRPr="00BE0644">
        <w:rPr>
          <w:rFonts w:ascii="Times New Roman" w:hAnsi="Times New Roman" w:cs="Times New Roman"/>
          <w:color w:val="000000"/>
          <w:sz w:val="28"/>
          <w:szCs w:val="28"/>
        </w:rPr>
        <w:t xml:space="preserve">      – 22 ребенка;</w:t>
      </w:r>
    </w:p>
    <w:p w:rsidR="00930308" w:rsidRPr="00930308" w:rsidRDefault="00B00EC8" w:rsidP="00B00E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дошкольная группа «Лукоморье»  –25 детей</w:t>
      </w:r>
    </w:p>
    <w:p w:rsidR="00930308" w:rsidRPr="00930308" w:rsidRDefault="00930308" w:rsidP="00930308">
      <w:pPr>
        <w:widowControl w:val="0"/>
        <w:shd w:val="clear" w:color="auto" w:fill="FFFFFF"/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930308" w:rsidRPr="00930308" w:rsidRDefault="00B00EC8" w:rsidP="00930308">
      <w:pPr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ДОУ имеются 4 групповых помещения</w:t>
      </w:r>
      <w:r w:rsidR="00930308"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состоящих из игровой, спальни, приемной, буфетной и туалетной комнат. Оборудованы специальные кабинеты: заведу</w:t>
      </w:r>
      <w:r w:rsidR="001D2496">
        <w:rPr>
          <w:rFonts w:ascii="Times New Roman" w:eastAsia="Times New Roman" w:hAnsi="Times New Roman" w:cs="Times New Roman"/>
          <w:sz w:val="28"/>
          <w:szCs w:val="28"/>
          <w:lang w:eastAsia="ru-RU"/>
        </w:rPr>
        <w:t>ющего, бухгалтерии</w:t>
      </w:r>
      <w:r w:rsidR="00930308"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учителя - логопеда. В ДОУ имеются: музыка</w:t>
      </w:r>
      <w:r w:rsidR="001D2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льный и спортивный залы. </w:t>
      </w:r>
      <w:r w:rsidR="00930308"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</w:t>
      </w:r>
      <w:r w:rsidR="001D249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ории детского сада расположены 4 игровые площадки и  спортивная площадка</w:t>
      </w:r>
      <w:r w:rsidR="00930308"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0308" w:rsidRPr="00930308" w:rsidRDefault="00930308" w:rsidP="00930308">
      <w:pPr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930308" w:rsidRPr="00930308" w:rsidRDefault="00027B6B" w:rsidP="009303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образовательной деятельности значительное место занимает использование инновационных педагогических технологий. Активно используются информационно-коммуникационные технологии, технология проектной деятельности, исследовательская технология. Особое внимание уделяется и здоровьесберегающим технологиям с целью сохранения и укрепления здоровья детей, формирования основ здорового образа жизни.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 программы и технологии расширяют и углубляют основное образовательное содержание, что позволяет удовлетворить разнообразные образовательные потребности современной семьи и интересы дошкольников.</w:t>
      </w:r>
    </w:p>
    <w:p w:rsidR="000D1B16" w:rsidRDefault="00B4364D" w:rsidP="000D1B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4364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Вывод: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4364D">
        <w:rPr>
          <w:rFonts w:ascii="Times New Roman" w:hAnsi="Times New Roman" w:cs="Times New Roman"/>
          <w:sz w:val="28"/>
          <w:szCs w:val="28"/>
        </w:rPr>
        <w:t>онтингент воспитанников соответ</w:t>
      </w:r>
      <w:r>
        <w:rPr>
          <w:rFonts w:ascii="Times New Roman" w:hAnsi="Times New Roman" w:cs="Times New Roman"/>
          <w:sz w:val="28"/>
          <w:szCs w:val="28"/>
        </w:rPr>
        <w:t>ствует лицензионным требованиям и Уставу ДОУ.</w:t>
      </w:r>
      <w:r w:rsidR="000D1B16">
        <w:rPr>
          <w:rFonts w:ascii="Times New Roman" w:hAnsi="Times New Roman" w:cs="Times New Roman"/>
          <w:sz w:val="28"/>
          <w:szCs w:val="28"/>
        </w:rPr>
        <w:t xml:space="preserve"> </w:t>
      </w:r>
      <w:r w:rsidR="000D1B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0D1B16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бразовательная деятельность строится с учетом возрастных и индивидуально-психологических особенностей воспитанников и осуществляется в основных видах детской деятельности: игровой, познавательно-исследовательской, двигательной, коммуникативной, продуктивной, трудовой.</w:t>
      </w:r>
    </w:p>
    <w:p w:rsidR="00930308" w:rsidRPr="00930308" w:rsidRDefault="00930308" w:rsidP="00255A1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numPr>
          <w:ilvl w:val="2"/>
          <w:numId w:val="7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Результаты освоения основной общеобразовательной программы ДОУ</w:t>
      </w:r>
    </w:p>
    <w:p w:rsidR="00D05F1A" w:rsidRPr="00D05F1A" w:rsidRDefault="00D05F1A" w:rsidP="00D05F1A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Исследовалось освоение детьми основной образовательной программы дошкольного образования по пяти образовательным областям: физическое </w:t>
      </w:r>
      <w:r w:rsidRPr="00D05F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развитие, познавательное развитие, речевое развитие, социально-коммуникативное развитие, художественно-эстетическое развитие.</w:t>
      </w:r>
    </w:p>
    <w:p w:rsidR="00D05F1A" w:rsidRDefault="00D05F1A" w:rsidP="00D05F1A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 w:rsidRPr="00D05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Итоговая педагогическая диагностика проводились на основе диагностических таблиц, разработанных авторами программы </w:t>
      </w:r>
      <w:r w:rsidRPr="00A8626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«От рождения до школы» под редакцией Н.Е </w:t>
      </w:r>
      <w:proofErr w:type="spellStart"/>
      <w:r w:rsidRPr="00A8626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Вераксы</w:t>
      </w:r>
      <w:proofErr w:type="spellEnd"/>
      <w:r w:rsidRPr="00A8626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, Т.С. Комаровой, М.А. Васильевой.</w:t>
      </w:r>
    </w:p>
    <w:p w:rsidR="00A86263" w:rsidRPr="00A86263" w:rsidRDefault="00A86263" w:rsidP="00D05F1A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В  условиях самоизоляции, чтобы помочь родителям организовать привычный режим и освоение программы ДОУ для детей,  воспитатели проводили консультации,  оказывали методическую и по возможности техническую помощь, используя социальные сети.</w:t>
      </w:r>
    </w:p>
    <w:p w:rsidR="00A86263" w:rsidRDefault="00A86263" w:rsidP="00D05F1A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D05F1A" w:rsidRPr="00D05F1A" w:rsidRDefault="00D05F1A" w:rsidP="00D05F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05F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Методы мониторинга:</w:t>
      </w:r>
      <w:r w:rsidRPr="00D05F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05F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регулярные наблюдения педагогов за детьми в повседневной жизни и в процессе непосредственной образовательной работы с ними, анализ продуктов детской деятельности, беседы, тесты, игровые ситуации.</w:t>
      </w:r>
    </w:p>
    <w:p w:rsidR="00930308" w:rsidRPr="00930308" w:rsidRDefault="00930308" w:rsidP="00D05F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Мониторинг освоения основной общеобразовательной программы проведён во всех </w:t>
      </w:r>
      <w:r w:rsidR="008E02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возрастных </w:t>
      </w:r>
      <w:r w:rsidRPr="009303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группах. </w:t>
      </w:r>
    </w:p>
    <w:p w:rsidR="00930308" w:rsidRPr="00930308" w:rsidRDefault="00930308" w:rsidP="0093030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освоения ООП на конец учебного года представлены в таблице:</w:t>
      </w:r>
    </w:p>
    <w:p w:rsidR="00930308" w:rsidRPr="00930308" w:rsidRDefault="00930308" w:rsidP="00930308">
      <w:pPr>
        <w:spacing w:after="0" w:line="240" w:lineRule="auto"/>
        <w:ind w:firstLine="567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0"/>
        <w:gridCol w:w="2361"/>
        <w:gridCol w:w="2356"/>
        <w:gridCol w:w="2344"/>
      </w:tblGrid>
      <w:tr w:rsidR="00930308" w:rsidRPr="00930308" w:rsidTr="001D2496"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Высокий уровень (%)</w:t>
            </w:r>
          </w:p>
        </w:tc>
        <w:tc>
          <w:tcPr>
            <w:tcW w:w="2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</w:t>
            </w:r>
          </w:p>
          <w:p w:rsidR="00930308" w:rsidRPr="00930308" w:rsidRDefault="00930308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(%)</w:t>
            </w:r>
          </w:p>
        </w:tc>
        <w:tc>
          <w:tcPr>
            <w:tcW w:w="2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Низкий</w:t>
            </w:r>
          </w:p>
          <w:p w:rsidR="00930308" w:rsidRPr="00930308" w:rsidRDefault="00930308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уровень (%)</w:t>
            </w:r>
          </w:p>
        </w:tc>
      </w:tr>
      <w:tr w:rsidR="00930308" w:rsidRPr="00930308" w:rsidTr="001D2496">
        <w:tc>
          <w:tcPr>
            <w:tcW w:w="2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Физическое развитие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7B1399" w:rsidRDefault="001D2496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1D2496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1D2496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930308" w:rsidRPr="00930308" w:rsidTr="001D2496">
        <w:tc>
          <w:tcPr>
            <w:tcW w:w="2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Социально-коммуникативное развитие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1D2496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1D2496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1D2496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930308" w:rsidRPr="00930308" w:rsidTr="001D2496">
        <w:tc>
          <w:tcPr>
            <w:tcW w:w="2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Познавательное развитие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1D2496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1D2496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255A10" w:rsidRDefault="001D2496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930308" w:rsidRPr="00930308" w:rsidTr="001D2496">
        <w:trPr>
          <w:trHeight w:val="1035"/>
        </w:trPr>
        <w:tc>
          <w:tcPr>
            <w:tcW w:w="25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Художественно-эстетическое развитие</w:t>
            </w:r>
          </w:p>
          <w:p w:rsidR="00930308" w:rsidRPr="00930308" w:rsidRDefault="00930308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1D2496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1D2496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1D2496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930308" w:rsidRPr="00930308" w:rsidTr="001D2496">
        <w:tc>
          <w:tcPr>
            <w:tcW w:w="2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Речевое развитие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1D2496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1D2496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1D2496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930308" w:rsidRPr="00930308" w:rsidTr="001D2496">
        <w:tc>
          <w:tcPr>
            <w:tcW w:w="2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D2496" w:rsidRDefault="001D2496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2496" w:rsidRDefault="001D2496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2496" w:rsidRDefault="001D2496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0938" w:rsidRDefault="0030093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0938" w:rsidRDefault="0030093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0938" w:rsidRDefault="0030093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0938" w:rsidRDefault="0030093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2496" w:rsidRDefault="001D2496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52E1" w:rsidRDefault="00E352E1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52E1" w:rsidRDefault="00E352E1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22"/>
        <w:tblW w:w="11210" w:type="dxa"/>
        <w:tblInd w:w="-1343" w:type="dxa"/>
        <w:tblLook w:val="04A0" w:firstRow="1" w:lastRow="0" w:firstColumn="1" w:lastColumn="0" w:noHBand="0" w:noVBand="1"/>
      </w:tblPr>
      <w:tblGrid>
        <w:gridCol w:w="2627"/>
        <w:gridCol w:w="920"/>
        <w:gridCol w:w="1013"/>
        <w:gridCol w:w="920"/>
        <w:gridCol w:w="906"/>
        <w:gridCol w:w="920"/>
        <w:gridCol w:w="1091"/>
        <w:gridCol w:w="1053"/>
        <w:gridCol w:w="1729"/>
        <w:gridCol w:w="31"/>
      </w:tblGrid>
      <w:tr w:rsidR="001D2496" w:rsidRPr="001D2496" w:rsidTr="00300938">
        <w:trPr>
          <w:gridAfter w:val="1"/>
          <w:wAfter w:w="31" w:type="dxa"/>
        </w:trPr>
        <w:tc>
          <w:tcPr>
            <w:tcW w:w="2627" w:type="dxa"/>
            <w:vMerge w:val="restart"/>
          </w:tcPr>
          <w:p w:rsidR="001D2496" w:rsidRPr="001D2496" w:rsidRDefault="001D2496" w:rsidP="001D2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D2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Уровень развития целевых ориентиров детского развития</w:t>
            </w:r>
          </w:p>
        </w:tc>
        <w:tc>
          <w:tcPr>
            <w:tcW w:w="1933" w:type="dxa"/>
            <w:gridSpan w:val="2"/>
          </w:tcPr>
          <w:p w:rsidR="001D2496" w:rsidRPr="001D2496" w:rsidRDefault="001D2496" w:rsidP="001D2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D2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Выше</w:t>
            </w:r>
            <w:proofErr w:type="spellEnd"/>
            <w:r w:rsidRPr="001D2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2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нормы</w:t>
            </w:r>
            <w:proofErr w:type="spellEnd"/>
          </w:p>
        </w:tc>
        <w:tc>
          <w:tcPr>
            <w:tcW w:w="1826" w:type="dxa"/>
            <w:gridSpan w:val="2"/>
          </w:tcPr>
          <w:p w:rsidR="001D2496" w:rsidRPr="001D2496" w:rsidRDefault="001D2496" w:rsidP="001D2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D2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</w:t>
            </w:r>
            <w:proofErr w:type="spellEnd"/>
          </w:p>
        </w:tc>
        <w:tc>
          <w:tcPr>
            <w:tcW w:w="2011" w:type="dxa"/>
            <w:gridSpan w:val="2"/>
          </w:tcPr>
          <w:p w:rsidR="001D2496" w:rsidRPr="001D2496" w:rsidRDefault="001D2496" w:rsidP="001D2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D2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Ниже</w:t>
            </w:r>
            <w:proofErr w:type="spellEnd"/>
            <w:r w:rsidRPr="001D2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2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нормы</w:t>
            </w:r>
            <w:proofErr w:type="spellEnd"/>
          </w:p>
        </w:tc>
        <w:tc>
          <w:tcPr>
            <w:tcW w:w="2782" w:type="dxa"/>
            <w:gridSpan w:val="2"/>
          </w:tcPr>
          <w:p w:rsidR="001D2496" w:rsidRPr="001D2496" w:rsidRDefault="001D2496" w:rsidP="001D2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D2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</w:p>
        </w:tc>
      </w:tr>
      <w:tr w:rsidR="001D2496" w:rsidRPr="001D2496" w:rsidTr="00300938">
        <w:tc>
          <w:tcPr>
            <w:tcW w:w="2627" w:type="dxa"/>
            <w:vMerge/>
          </w:tcPr>
          <w:p w:rsidR="001D2496" w:rsidRPr="001D2496" w:rsidRDefault="001D2496" w:rsidP="001D2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</w:tcPr>
          <w:p w:rsidR="001D2496" w:rsidRPr="001D2496" w:rsidRDefault="001D2496" w:rsidP="001D2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D2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1013" w:type="dxa"/>
          </w:tcPr>
          <w:p w:rsidR="001D2496" w:rsidRPr="001D2496" w:rsidRDefault="001D2496" w:rsidP="001D2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920" w:type="dxa"/>
          </w:tcPr>
          <w:p w:rsidR="001D2496" w:rsidRPr="001D2496" w:rsidRDefault="001D2496" w:rsidP="001D2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D2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906" w:type="dxa"/>
          </w:tcPr>
          <w:p w:rsidR="001D2496" w:rsidRPr="001D2496" w:rsidRDefault="001D2496" w:rsidP="001D2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920" w:type="dxa"/>
          </w:tcPr>
          <w:p w:rsidR="001D2496" w:rsidRPr="001D2496" w:rsidRDefault="001D2496" w:rsidP="001D2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D2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1091" w:type="dxa"/>
          </w:tcPr>
          <w:p w:rsidR="001D2496" w:rsidRPr="001D2496" w:rsidRDefault="001D2496" w:rsidP="001D2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053" w:type="dxa"/>
          </w:tcPr>
          <w:p w:rsidR="001D2496" w:rsidRPr="001D2496" w:rsidRDefault="001D2496" w:rsidP="001D2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D2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1760" w:type="dxa"/>
            <w:gridSpan w:val="2"/>
          </w:tcPr>
          <w:p w:rsidR="001D2496" w:rsidRPr="001D2496" w:rsidRDefault="001D2496" w:rsidP="001D2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% </w:t>
            </w:r>
            <w:proofErr w:type="spellStart"/>
            <w:r w:rsidRPr="001D2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воспитанников</w:t>
            </w:r>
            <w:proofErr w:type="spellEnd"/>
            <w:r w:rsidRPr="001D2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D2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пределе</w:t>
            </w:r>
            <w:proofErr w:type="spellEnd"/>
            <w:r w:rsidRPr="001D2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2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нормы</w:t>
            </w:r>
            <w:proofErr w:type="spellEnd"/>
          </w:p>
        </w:tc>
      </w:tr>
      <w:tr w:rsidR="001D2496" w:rsidRPr="001D2496" w:rsidTr="00300938">
        <w:tc>
          <w:tcPr>
            <w:tcW w:w="2627" w:type="dxa"/>
          </w:tcPr>
          <w:p w:rsidR="001D2496" w:rsidRPr="001D2496" w:rsidRDefault="001D2496" w:rsidP="001D2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D2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Качество</w:t>
            </w:r>
            <w:proofErr w:type="spellEnd"/>
            <w:r w:rsidRPr="001D2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2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освоения</w:t>
            </w:r>
            <w:proofErr w:type="spellEnd"/>
            <w:r w:rsidRPr="001D2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2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proofErr w:type="spellEnd"/>
            <w:r w:rsidRPr="001D2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2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областей</w:t>
            </w:r>
            <w:proofErr w:type="spellEnd"/>
          </w:p>
        </w:tc>
        <w:tc>
          <w:tcPr>
            <w:tcW w:w="920" w:type="dxa"/>
          </w:tcPr>
          <w:p w:rsidR="001D2496" w:rsidRPr="001D2496" w:rsidRDefault="001D2496" w:rsidP="001D2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013" w:type="dxa"/>
          </w:tcPr>
          <w:p w:rsidR="001D2496" w:rsidRPr="001D2496" w:rsidRDefault="001D2496" w:rsidP="001D2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35,7</w:t>
            </w:r>
          </w:p>
        </w:tc>
        <w:tc>
          <w:tcPr>
            <w:tcW w:w="920" w:type="dxa"/>
          </w:tcPr>
          <w:p w:rsidR="001D2496" w:rsidRPr="001D2496" w:rsidRDefault="001D2496" w:rsidP="001D2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906" w:type="dxa"/>
          </w:tcPr>
          <w:p w:rsidR="001D2496" w:rsidRPr="001D2496" w:rsidRDefault="001D2496" w:rsidP="001D2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58,6</w:t>
            </w:r>
          </w:p>
        </w:tc>
        <w:tc>
          <w:tcPr>
            <w:tcW w:w="920" w:type="dxa"/>
          </w:tcPr>
          <w:p w:rsidR="001D2496" w:rsidRPr="001D2496" w:rsidRDefault="001D2496" w:rsidP="001D2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91" w:type="dxa"/>
          </w:tcPr>
          <w:p w:rsidR="001D2496" w:rsidRPr="001D2496" w:rsidRDefault="001D2496" w:rsidP="001D2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053" w:type="dxa"/>
          </w:tcPr>
          <w:p w:rsidR="001D2496" w:rsidRPr="001D2496" w:rsidRDefault="001D2496" w:rsidP="001D2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760" w:type="dxa"/>
            <w:gridSpan w:val="2"/>
          </w:tcPr>
          <w:p w:rsidR="001D2496" w:rsidRPr="001D2496" w:rsidRDefault="001D2496" w:rsidP="001D2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94,3</w:t>
            </w:r>
          </w:p>
        </w:tc>
      </w:tr>
    </w:tbl>
    <w:p w:rsidR="001D2496" w:rsidRDefault="001D2496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0308" w:rsidRPr="00930308" w:rsidRDefault="00255A10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A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930308"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роанализировав результаты мониторинга</w:t>
      </w:r>
      <w:r w:rsidR="00A8626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30308"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мы видим</w:t>
      </w:r>
      <w:r w:rsidR="00930308"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дети освоили основную общеобразовательную программу по всем образовательным областям. </w:t>
      </w:r>
      <w:r w:rsidR="00D238B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 специалистов ДОУ показал, что занятия лучше проводить при очном взаимодействии педагога и воспитанника, было много технических сложностей и со стороны родителей в организации детей во время самоизоляции.</w:t>
      </w:r>
    </w:p>
    <w:p w:rsidR="00930308" w:rsidRPr="00930308" w:rsidRDefault="00930308" w:rsidP="007B13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Наибольших успехов дети достигли в освоении таких образовательных областей, </w:t>
      </w:r>
      <w:r w:rsidR="007B1399" w:rsidRPr="00737E5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«</w:t>
      </w:r>
      <w:r w:rsidR="001D2496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Физическое</w:t>
      </w:r>
      <w:r w:rsidR="007B1399" w:rsidRPr="00737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</w:t>
      </w:r>
      <w:r w:rsidR="007B1399">
        <w:rPr>
          <w:rFonts w:ascii="Times New Roman" w:eastAsia="Times New Roman" w:hAnsi="Times New Roman" w:cs="Times New Roman"/>
          <w:sz w:val="28"/>
          <w:szCs w:val="28"/>
          <w:lang w:eastAsia="ru-RU"/>
        </w:rPr>
        <w:t>ие» и «Познавательное развитие».</w:t>
      </w:r>
      <w:r w:rsidR="007B1399" w:rsidRPr="00737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объясняется систематической и планомерной работой по данным направлениям педагогов групп.</w:t>
      </w:r>
      <w:r w:rsidRPr="00930308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активному использованию ИКТ технологий, интерактивных презентаций, проектной деятельности.        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1.3.2.Информация о выпускниках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В 2</w:t>
      </w:r>
      <w:r w:rsidR="00300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020 году </w:t>
      </w:r>
      <w:proofErr w:type="spellStart"/>
      <w:r w:rsidR="0030093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выпустилось</w:t>
      </w:r>
      <w:proofErr w:type="spellEnd"/>
      <w:r w:rsidR="00300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 детей</w:t>
      </w:r>
      <w:proofErr w:type="gramStart"/>
      <w:r w:rsidR="00300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13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готовности детей к школе: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4"/>
        <w:gridCol w:w="4219"/>
      </w:tblGrid>
      <w:tr w:rsidR="00930308" w:rsidRPr="00930308" w:rsidTr="00930308">
        <w:trPr>
          <w:trHeight w:val="955"/>
        </w:trPr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0308" w:rsidRPr="00930308" w:rsidRDefault="00930308" w:rsidP="00930308">
            <w:pPr>
              <w:spacing w:after="180" w:line="240" w:lineRule="auto"/>
              <w:ind w:firstLine="56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</w:t>
            </w:r>
          </w:p>
          <w:p w:rsidR="00930308" w:rsidRPr="00930308" w:rsidRDefault="00930308" w:rsidP="00930308">
            <w:pPr>
              <w:spacing w:before="180" w:after="0" w:line="240" w:lineRule="auto"/>
              <w:ind w:firstLine="56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готовности</w:t>
            </w:r>
          </w:p>
        </w:tc>
        <w:tc>
          <w:tcPr>
            <w:tcW w:w="421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0308" w:rsidRPr="00930308" w:rsidRDefault="00FE30A3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 успеваемости по всем образовательным областям</w:t>
            </w:r>
          </w:p>
        </w:tc>
      </w:tr>
      <w:tr w:rsidR="00930308" w:rsidRPr="00930308" w:rsidTr="00930308">
        <w:trPr>
          <w:trHeight w:val="581"/>
        </w:trPr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Высокий</w:t>
            </w:r>
          </w:p>
        </w:tc>
        <w:tc>
          <w:tcPr>
            <w:tcW w:w="421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0308" w:rsidRPr="00930308" w:rsidRDefault="00FE30A3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  <w:r w:rsidR="00930308" w:rsidRPr="0093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</w:t>
            </w:r>
          </w:p>
        </w:tc>
      </w:tr>
      <w:tr w:rsidR="00930308" w:rsidRPr="00930308" w:rsidTr="00930308">
        <w:trPr>
          <w:trHeight w:val="576"/>
        </w:trPr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</w:t>
            </w:r>
          </w:p>
        </w:tc>
        <w:tc>
          <w:tcPr>
            <w:tcW w:w="421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0308" w:rsidRPr="00930308" w:rsidRDefault="00FE30A3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  <w:r w:rsidR="00930308" w:rsidRPr="0093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</w:t>
            </w:r>
          </w:p>
        </w:tc>
      </w:tr>
      <w:tr w:rsidR="00930308" w:rsidRPr="00930308" w:rsidTr="00930308">
        <w:trPr>
          <w:trHeight w:val="590"/>
        </w:trPr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Низкий</w:t>
            </w:r>
          </w:p>
        </w:tc>
        <w:tc>
          <w:tcPr>
            <w:tcW w:w="42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E3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93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</w:tbl>
    <w:p w:rsidR="00930308" w:rsidRPr="00930308" w:rsidRDefault="000D1B16" w:rsidP="0093030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D1B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930308"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аким образом, данные мониторинга выпускников свидетельствуют о том, что уровень освоения программы достаточно хороший. Результаты обследования показали, что дети подготовлены к школьному обучению. Данные педагогических диагностик выпускников показывают стабильный результат по всем разделам.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дети подготовительной группы готовы к школьному обучению.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38B2" w:rsidRDefault="00D238B2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52E1" w:rsidRDefault="00E352E1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52E1" w:rsidRDefault="00E352E1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52E1" w:rsidRDefault="00E352E1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52E1" w:rsidRDefault="00E352E1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0308">
        <w:rPr>
          <w:rFonts w:ascii="Times New Roman" w:hAnsi="Times New Roman" w:cs="Times New Roman"/>
          <w:b/>
          <w:sz w:val="28"/>
          <w:szCs w:val="28"/>
        </w:rPr>
        <w:lastRenderedPageBreak/>
        <w:t>1.3.3.Воспитательная работа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0308">
        <w:rPr>
          <w:rFonts w:ascii="Times New Roman" w:hAnsi="Times New Roman" w:cs="Times New Roman"/>
          <w:sz w:val="28"/>
          <w:szCs w:val="28"/>
        </w:rPr>
        <w:t>Чтобы выбрать стратег</w:t>
      </w:r>
      <w:r w:rsidR="005F5C6E">
        <w:rPr>
          <w:rFonts w:ascii="Times New Roman" w:hAnsi="Times New Roman" w:cs="Times New Roman"/>
          <w:sz w:val="28"/>
          <w:szCs w:val="28"/>
        </w:rPr>
        <w:t>ию воспитательной работы, в 2020</w:t>
      </w:r>
      <w:r w:rsidRPr="00930308">
        <w:rPr>
          <w:rFonts w:ascii="Times New Roman" w:hAnsi="Times New Roman" w:cs="Times New Roman"/>
          <w:sz w:val="28"/>
          <w:szCs w:val="28"/>
        </w:rPr>
        <w:t xml:space="preserve"> году проводился анализ состава семей воспитанников.</w:t>
      </w:r>
    </w:p>
    <w:p w:rsidR="00300938" w:rsidRDefault="00300938" w:rsidP="00930308">
      <w:pPr>
        <w:rPr>
          <w:rFonts w:ascii="Times New Roman" w:hAnsi="Times New Roman" w:cs="Times New Roman"/>
          <w:sz w:val="28"/>
          <w:szCs w:val="28"/>
        </w:rPr>
      </w:pPr>
    </w:p>
    <w:p w:rsidR="00300938" w:rsidRDefault="00300938" w:rsidP="00930308">
      <w:pPr>
        <w:rPr>
          <w:rFonts w:ascii="Times New Roman" w:hAnsi="Times New Roman" w:cs="Times New Roman"/>
          <w:sz w:val="28"/>
          <w:szCs w:val="28"/>
        </w:rPr>
      </w:pPr>
    </w:p>
    <w:p w:rsidR="00930308" w:rsidRDefault="00930308" w:rsidP="00930308">
      <w:pPr>
        <w:rPr>
          <w:rFonts w:ascii="Times New Roman" w:hAnsi="Times New Roman" w:cs="Times New Roman"/>
          <w:sz w:val="28"/>
          <w:szCs w:val="28"/>
        </w:rPr>
      </w:pPr>
      <w:r w:rsidRPr="00930308">
        <w:rPr>
          <w:rFonts w:ascii="Times New Roman" w:hAnsi="Times New Roman" w:cs="Times New Roman"/>
          <w:sz w:val="28"/>
          <w:szCs w:val="28"/>
        </w:rPr>
        <w:t>Характеристика семей по составу</w:t>
      </w:r>
      <w:r w:rsidR="00300938">
        <w:rPr>
          <w:rFonts w:ascii="Times New Roman" w:hAnsi="Times New Roman" w:cs="Times New Roman"/>
          <w:sz w:val="28"/>
          <w:szCs w:val="28"/>
        </w:rPr>
        <w:t>:</w:t>
      </w:r>
    </w:p>
    <w:p w:rsidR="00300938" w:rsidRPr="00930308" w:rsidRDefault="00300938" w:rsidP="0093030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30308" w:rsidRPr="00930308" w:rsidTr="00930308">
        <w:tc>
          <w:tcPr>
            <w:tcW w:w="4672" w:type="dxa"/>
          </w:tcPr>
          <w:p w:rsidR="00930308" w:rsidRPr="00930308" w:rsidRDefault="00930308" w:rsidP="009303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0308">
              <w:rPr>
                <w:rFonts w:ascii="Times New Roman" w:hAnsi="Times New Roman" w:cs="Times New Roman"/>
                <w:b/>
                <w:sz w:val="28"/>
                <w:szCs w:val="28"/>
              </w:rPr>
              <w:t>Состав семьи</w:t>
            </w:r>
          </w:p>
        </w:tc>
        <w:tc>
          <w:tcPr>
            <w:tcW w:w="4673" w:type="dxa"/>
          </w:tcPr>
          <w:p w:rsidR="00930308" w:rsidRPr="00930308" w:rsidRDefault="00930308" w:rsidP="009303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0308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семей</w:t>
            </w:r>
          </w:p>
        </w:tc>
      </w:tr>
      <w:tr w:rsidR="00930308" w:rsidRPr="00930308" w:rsidTr="00930308">
        <w:tc>
          <w:tcPr>
            <w:tcW w:w="4672" w:type="dxa"/>
          </w:tcPr>
          <w:p w:rsidR="00930308" w:rsidRPr="00930308" w:rsidRDefault="00930308" w:rsidP="00930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0308">
              <w:rPr>
                <w:rFonts w:ascii="Times New Roman" w:hAnsi="Times New Roman" w:cs="Times New Roman"/>
                <w:sz w:val="28"/>
                <w:szCs w:val="28"/>
              </w:rPr>
              <w:t>Полная</w:t>
            </w:r>
          </w:p>
        </w:tc>
        <w:tc>
          <w:tcPr>
            <w:tcW w:w="4673" w:type="dxa"/>
          </w:tcPr>
          <w:p w:rsidR="00930308" w:rsidRPr="00930308" w:rsidRDefault="00300938" w:rsidP="00930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930308" w:rsidRPr="00930308" w:rsidTr="00930308">
        <w:tc>
          <w:tcPr>
            <w:tcW w:w="4672" w:type="dxa"/>
          </w:tcPr>
          <w:p w:rsidR="00930308" w:rsidRPr="00930308" w:rsidRDefault="00930308" w:rsidP="00930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30308">
              <w:rPr>
                <w:rFonts w:ascii="Times New Roman" w:hAnsi="Times New Roman" w:cs="Times New Roman"/>
                <w:sz w:val="28"/>
                <w:szCs w:val="28"/>
              </w:rPr>
              <w:t>Неполная</w:t>
            </w:r>
            <w:proofErr w:type="gramEnd"/>
            <w:r w:rsidRPr="00930308">
              <w:rPr>
                <w:rFonts w:ascii="Times New Roman" w:hAnsi="Times New Roman" w:cs="Times New Roman"/>
                <w:sz w:val="28"/>
                <w:szCs w:val="28"/>
              </w:rPr>
              <w:t xml:space="preserve"> с матерью</w:t>
            </w:r>
          </w:p>
        </w:tc>
        <w:tc>
          <w:tcPr>
            <w:tcW w:w="4673" w:type="dxa"/>
          </w:tcPr>
          <w:p w:rsidR="00930308" w:rsidRPr="00930308" w:rsidRDefault="00300938" w:rsidP="00930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930308" w:rsidRPr="00930308" w:rsidTr="00930308">
        <w:tc>
          <w:tcPr>
            <w:tcW w:w="4672" w:type="dxa"/>
          </w:tcPr>
          <w:p w:rsidR="00930308" w:rsidRPr="00930308" w:rsidRDefault="00930308" w:rsidP="00930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30308">
              <w:rPr>
                <w:rFonts w:ascii="Times New Roman" w:hAnsi="Times New Roman" w:cs="Times New Roman"/>
                <w:sz w:val="28"/>
                <w:szCs w:val="28"/>
              </w:rPr>
              <w:t>Неполная</w:t>
            </w:r>
            <w:proofErr w:type="gramEnd"/>
            <w:r w:rsidRPr="00930308">
              <w:rPr>
                <w:rFonts w:ascii="Times New Roman" w:hAnsi="Times New Roman" w:cs="Times New Roman"/>
                <w:sz w:val="28"/>
                <w:szCs w:val="28"/>
              </w:rPr>
              <w:t xml:space="preserve"> с отцом</w:t>
            </w:r>
          </w:p>
        </w:tc>
        <w:tc>
          <w:tcPr>
            <w:tcW w:w="4673" w:type="dxa"/>
          </w:tcPr>
          <w:p w:rsidR="00930308" w:rsidRPr="00930308" w:rsidRDefault="00300938" w:rsidP="00930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30308" w:rsidRPr="00930308" w:rsidTr="00930308">
        <w:tc>
          <w:tcPr>
            <w:tcW w:w="4672" w:type="dxa"/>
          </w:tcPr>
          <w:p w:rsidR="00930308" w:rsidRPr="00930308" w:rsidRDefault="00930308" w:rsidP="00930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0308">
              <w:rPr>
                <w:rFonts w:ascii="Times New Roman" w:hAnsi="Times New Roman" w:cs="Times New Roman"/>
                <w:sz w:val="28"/>
                <w:szCs w:val="28"/>
              </w:rPr>
              <w:t>Оформлено опекунство</w:t>
            </w:r>
          </w:p>
        </w:tc>
        <w:tc>
          <w:tcPr>
            <w:tcW w:w="4673" w:type="dxa"/>
          </w:tcPr>
          <w:p w:rsidR="00930308" w:rsidRPr="00930308" w:rsidRDefault="00300938" w:rsidP="00930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30308" w:rsidRPr="00930308" w:rsidTr="00930308">
        <w:tc>
          <w:tcPr>
            <w:tcW w:w="4672" w:type="dxa"/>
          </w:tcPr>
          <w:p w:rsidR="00930308" w:rsidRPr="00930308" w:rsidRDefault="00930308" w:rsidP="009303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930308" w:rsidRPr="00930308" w:rsidRDefault="00930308" w:rsidP="009303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0308" w:rsidRPr="00930308" w:rsidRDefault="00930308" w:rsidP="00930308">
      <w:pPr>
        <w:rPr>
          <w:rFonts w:ascii="Times New Roman" w:hAnsi="Times New Roman" w:cs="Times New Roman"/>
          <w:sz w:val="28"/>
          <w:szCs w:val="28"/>
        </w:rPr>
      </w:pPr>
    </w:p>
    <w:p w:rsidR="00930308" w:rsidRPr="00930308" w:rsidRDefault="00930308" w:rsidP="00930308">
      <w:pPr>
        <w:rPr>
          <w:rFonts w:ascii="Times New Roman" w:hAnsi="Times New Roman" w:cs="Times New Roman"/>
          <w:sz w:val="28"/>
          <w:szCs w:val="28"/>
        </w:rPr>
      </w:pPr>
      <w:r w:rsidRPr="00930308">
        <w:rPr>
          <w:rFonts w:ascii="Times New Roman" w:hAnsi="Times New Roman" w:cs="Times New Roman"/>
          <w:sz w:val="28"/>
          <w:szCs w:val="28"/>
        </w:rPr>
        <w:t>Характеристика семей по количеству детей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30308" w:rsidRPr="00930308" w:rsidTr="00930308">
        <w:tc>
          <w:tcPr>
            <w:tcW w:w="4672" w:type="dxa"/>
          </w:tcPr>
          <w:p w:rsidR="00930308" w:rsidRPr="00930308" w:rsidRDefault="00930308" w:rsidP="009303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0308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детей в семье</w:t>
            </w:r>
          </w:p>
        </w:tc>
        <w:tc>
          <w:tcPr>
            <w:tcW w:w="4673" w:type="dxa"/>
          </w:tcPr>
          <w:p w:rsidR="00930308" w:rsidRPr="00930308" w:rsidRDefault="00930308" w:rsidP="009303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0308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семей</w:t>
            </w:r>
          </w:p>
        </w:tc>
      </w:tr>
      <w:tr w:rsidR="00930308" w:rsidRPr="00930308" w:rsidTr="00930308">
        <w:tc>
          <w:tcPr>
            <w:tcW w:w="4672" w:type="dxa"/>
          </w:tcPr>
          <w:p w:rsidR="00930308" w:rsidRPr="00930308" w:rsidRDefault="00930308" w:rsidP="00930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0308">
              <w:rPr>
                <w:rFonts w:ascii="Times New Roman" w:hAnsi="Times New Roman" w:cs="Times New Roman"/>
                <w:sz w:val="28"/>
                <w:szCs w:val="28"/>
              </w:rPr>
              <w:t>Один ребенок</w:t>
            </w:r>
          </w:p>
        </w:tc>
        <w:tc>
          <w:tcPr>
            <w:tcW w:w="4673" w:type="dxa"/>
          </w:tcPr>
          <w:p w:rsidR="00930308" w:rsidRPr="00930308" w:rsidRDefault="00300938" w:rsidP="00930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30308" w:rsidRPr="00930308" w:rsidTr="00930308">
        <w:tc>
          <w:tcPr>
            <w:tcW w:w="4672" w:type="dxa"/>
          </w:tcPr>
          <w:p w:rsidR="00930308" w:rsidRPr="00930308" w:rsidRDefault="00930308" w:rsidP="00930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0308">
              <w:rPr>
                <w:rFonts w:ascii="Times New Roman" w:hAnsi="Times New Roman" w:cs="Times New Roman"/>
                <w:sz w:val="28"/>
                <w:szCs w:val="28"/>
              </w:rPr>
              <w:t>Два ребенка</w:t>
            </w:r>
          </w:p>
        </w:tc>
        <w:tc>
          <w:tcPr>
            <w:tcW w:w="4673" w:type="dxa"/>
          </w:tcPr>
          <w:p w:rsidR="00930308" w:rsidRPr="00930308" w:rsidRDefault="00300938" w:rsidP="00930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30308" w:rsidRPr="00930308" w:rsidTr="00930308">
        <w:tc>
          <w:tcPr>
            <w:tcW w:w="4672" w:type="dxa"/>
          </w:tcPr>
          <w:p w:rsidR="00930308" w:rsidRPr="00930308" w:rsidRDefault="00930308" w:rsidP="00930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0308">
              <w:rPr>
                <w:rFonts w:ascii="Times New Roman" w:hAnsi="Times New Roman" w:cs="Times New Roman"/>
                <w:sz w:val="28"/>
                <w:szCs w:val="28"/>
              </w:rPr>
              <w:t>Три ребенка и более</w:t>
            </w:r>
          </w:p>
        </w:tc>
        <w:tc>
          <w:tcPr>
            <w:tcW w:w="4673" w:type="dxa"/>
          </w:tcPr>
          <w:p w:rsidR="00930308" w:rsidRPr="00930308" w:rsidRDefault="00300938" w:rsidP="00930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930308" w:rsidRPr="00930308" w:rsidRDefault="00930308" w:rsidP="009303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0D1B16" w:rsidP="0093030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1399">
        <w:rPr>
          <w:rFonts w:ascii="Times New Roman" w:hAnsi="Times New Roman" w:cs="Times New Roman"/>
          <w:b/>
          <w:sz w:val="28"/>
          <w:szCs w:val="28"/>
        </w:rPr>
        <w:t>Вывод: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930308" w:rsidRPr="00930308">
        <w:rPr>
          <w:rFonts w:ascii="Times New Roman" w:hAnsi="Times New Roman" w:cs="Times New Roman"/>
          <w:sz w:val="28"/>
          <w:szCs w:val="28"/>
        </w:rPr>
        <w:t xml:space="preserve">оспитательная работа строится с учетом индивидуальных особенностей детей, с использованием разнообразных форм и методов, в тесной взаимосвязи воспитателей, специалистов и родителей. Детям из </w:t>
      </w:r>
      <w:r w:rsidR="007B1399">
        <w:rPr>
          <w:rFonts w:ascii="Times New Roman" w:hAnsi="Times New Roman" w:cs="Times New Roman"/>
          <w:sz w:val="28"/>
          <w:szCs w:val="28"/>
        </w:rPr>
        <w:t>неполных семей уделяется больше</w:t>
      </w:r>
      <w:r w:rsidR="00930308" w:rsidRPr="00930308">
        <w:rPr>
          <w:rFonts w:ascii="Times New Roman" w:hAnsi="Times New Roman" w:cs="Times New Roman"/>
          <w:sz w:val="28"/>
          <w:szCs w:val="28"/>
        </w:rPr>
        <w:t xml:space="preserve"> внимание в первые месяцы после зачисления в детский сад.</w:t>
      </w:r>
    </w:p>
    <w:p w:rsidR="00930308" w:rsidRPr="00930308" w:rsidRDefault="00930308" w:rsidP="009303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1.4. Анализ качества кадрового, учебно-методического, библиотечно-информационного обеспечения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1.4.1. Кадровое обеспечение</w:t>
      </w:r>
    </w:p>
    <w:p w:rsidR="00930308" w:rsidRPr="00930308" w:rsidRDefault="00930308" w:rsidP="00930308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дошкольном учреждении </w:t>
      </w:r>
      <w:proofErr w:type="spell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воспитательно</w:t>
      </w:r>
      <w:proofErr w:type="spell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образовательный процесс осуществляется педагогичес</w:t>
      </w:r>
      <w:r w:rsidR="003009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ким коллективом, состоящим из 9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человек. </w:t>
      </w:r>
    </w:p>
    <w:p w:rsidR="00930308" w:rsidRPr="00930308" w:rsidRDefault="00930308" w:rsidP="0093030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Коллектив молодой, творческий, работоспособный.</w:t>
      </w:r>
    </w:p>
    <w:p w:rsidR="00930308" w:rsidRPr="00930308" w:rsidRDefault="00930308" w:rsidP="0093030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Наши педагоги принимают участие в районных методических объединениях, где делятся своим опытом работы. Также участвуют в семинарах, </w:t>
      </w:r>
      <w:proofErr w:type="spell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вебинарах</w:t>
      </w:r>
      <w:proofErr w:type="spell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районных конкурсах. </w:t>
      </w:r>
    </w:p>
    <w:p w:rsidR="00930308" w:rsidRPr="00930308" w:rsidRDefault="00930308" w:rsidP="0093030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Состояние кадрового обеспечени</w:t>
      </w:r>
      <w:r w:rsidR="007642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деятельности ДОУ на 31.12.2020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г. представлено в таблице.</w:t>
      </w:r>
    </w:p>
    <w:p w:rsidR="00930308" w:rsidRPr="00930308" w:rsidRDefault="00930308" w:rsidP="00930308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00938" w:rsidRDefault="00300938" w:rsidP="00930308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00938" w:rsidRDefault="00300938" w:rsidP="00930308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Кадровое обеспечение деятельности ДОУ </w:t>
      </w:r>
    </w:p>
    <w:tbl>
      <w:tblPr>
        <w:tblW w:w="10490" w:type="dxa"/>
        <w:tblInd w:w="-57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6"/>
        <w:gridCol w:w="1067"/>
        <w:gridCol w:w="709"/>
        <w:gridCol w:w="709"/>
        <w:gridCol w:w="708"/>
        <w:gridCol w:w="709"/>
        <w:gridCol w:w="709"/>
        <w:gridCol w:w="850"/>
        <w:gridCol w:w="851"/>
        <w:gridCol w:w="992"/>
        <w:gridCol w:w="709"/>
        <w:gridCol w:w="850"/>
        <w:gridCol w:w="851"/>
      </w:tblGrid>
      <w:tr w:rsidR="00930308" w:rsidRPr="00930308" w:rsidTr="00930308">
        <w:tc>
          <w:tcPr>
            <w:tcW w:w="7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06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Количество педагогов</w:t>
            </w:r>
          </w:p>
        </w:tc>
        <w:tc>
          <w:tcPr>
            <w:tcW w:w="354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Стаж работы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340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Квалификационная категория</w:t>
            </w:r>
          </w:p>
        </w:tc>
      </w:tr>
      <w:tr w:rsidR="00930308" w:rsidRPr="00930308" w:rsidTr="00930308">
        <w:trPr>
          <w:trHeight w:val="2444"/>
        </w:trPr>
        <w:tc>
          <w:tcPr>
            <w:tcW w:w="7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 5 лет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5-10 лет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10-15 лет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15-20 лет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 л.</w:t>
            </w:r>
          </w:p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 </w:t>
            </w:r>
          </w:p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выше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Среднее </w:t>
            </w:r>
          </w:p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профес-сиональное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Высшее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Без </w:t>
            </w:r>
            <w:proofErr w:type="gramStart"/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кате-</w:t>
            </w:r>
            <w:proofErr w:type="spellStart"/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гории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Первая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Соответствие занимаемой должности</w:t>
            </w:r>
          </w:p>
        </w:tc>
      </w:tr>
      <w:tr w:rsidR="00930308" w:rsidRPr="00930308" w:rsidTr="00930308"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0308" w:rsidRPr="00930308" w:rsidRDefault="007642D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0308" w:rsidRPr="00930308" w:rsidRDefault="0030093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0308" w:rsidRPr="00D05F1A" w:rsidRDefault="004A55D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0308" w:rsidRPr="00D05F1A" w:rsidRDefault="004A55D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0308" w:rsidRPr="00D05F1A" w:rsidRDefault="004A55D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0308" w:rsidRPr="00D05F1A" w:rsidRDefault="004A55D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0308" w:rsidRPr="00D05F1A" w:rsidRDefault="004A55D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0308" w:rsidRPr="00D05F1A" w:rsidRDefault="008F489A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0308" w:rsidRPr="00D05F1A" w:rsidRDefault="004A55D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0308" w:rsidRPr="00D05F1A" w:rsidRDefault="008F489A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0308" w:rsidRPr="00D05F1A" w:rsidRDefault="008F489A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0308" w:rsidRPr="00D05F1A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5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0308" w:rsidRPr="00D05F1A" w:rsidRDefault="008F489A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930308" w:rsidRPr="00930308" w:rsidRDefault="00930308" w:rsidP="00930308">
      <w:pPr>
        <w:spacing w:before="300"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Штат педагогическ</w:t>
      </w:r>
      <w:r w:rsidR="00D34A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их работников укомплектован на 100 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%.</w:t>
      </w:r>
    </w:p>
    <w:p w:rsidR="00930308" w:rsidRPr="00930308" w:rsidRDefault="00930308" w:rsidP="00930308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30308" w:rsidRPr="00930308" w:rsidRDefault="00DC6B91" w:rsidP="00930308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2020</w:t>
      </w:r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</w:t>
      </w:r>
      <w:r w:rsidR="008F48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3педагога</w:t>
      </w:r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прошли курсы повышения квалификации. </w:t>
      </w:r>
      <w:r w:rsidR="008F48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Три </w:t>
      </w:r>
      <w:r w:rsidR="00D34A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</w:t>
      </w:r>
      <w:r w:rsidR="008F48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 прош</w:t>
      </w:r>
      <w:r w:rsidR="00D34A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</w:t>
      </w:r>
      <w:r w:rsidR="008F48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переподготовку по специальности. </w:t>
      </w:r>
    </w:p>
    <w:p w:rsidR="008D1B5A" w:rsidRPr="00930308" w:rsidRDefault="006D242A" w:rsidP="006D24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</w:p>
    <w:p w:rsidR="00930308" w:rsidRDefault="008D1B5A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754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Вывод: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D1B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ДОУ укомплектовано сотрудниками полностью. Уровень квалификации педагогов </w:t>
      </w:r>
      <w:r w:rsidR="00D05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средний</w:t>
      </w:r>
      <w:r w:rsidRPr="008D1B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2574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Педагоги постоянно повышают свою квалификацию через курсы, </w:t>
      </w:r>
      <w:proofErr w:type="spellStart"/>
      <w:r w:rsidR="002574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вебинары</w:t>
      </w:r>
      <w:proofErr w:type="spellEnd"/>
      <w:r w:rsidR="002574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т.д.</w:t>
      </w:r>
    </w:p>
    <w:p w:rsidR="003478E4" w:rsidRPr="00930308" w:rsidRDefault="003478E4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1.4.2. Учебно-методическое и библиотечно-информационное обеспечение</w:t>
      </w:r>
    </w:p>
    <w:p w:rsidR="00930308" w:rsidRPr="00930308" w:rsidRDefault="003478E4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2020</w:t>
      </w:r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 пополнена библиотека методического кабинета по разным образовательным областям - иллюстративным материалом, консультациями для родителей и педагогов, исследовательскими проектами, презентациями. Полный перечень методической литературы и пособий представлен на официальном сайте в разделе материально</w:t>
      </w:r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-техническое обеспечение образовательного процесса.</w:t>
      </w:r>
    </w:p>
    <w:p w:rsidR="008F489A" w:rsidRDefault="00930308" w:rsidP="006D242A">
      <w:pPr>
        <w:spacing w:after="304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Кроме того, в методический кабинет были приобретены: </w:t>
      </w:r>
      <w:r w:rsidR="008F48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ламинатор</w:t>
      </w:r>
      <w:r w:rsidR="003478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8F48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МФУ</w:t>
      </w:r>
      <w:proofErr w:type="gramStart"/>
      <w:r w:rsidR="00C401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,</w:t>
      </w:r>
      <w:proofErr w:type="gramEnd"/>
      <w:r w:rsidR="00C401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развивающие конструкторы 4шт., игры для опытов «</w:t>
      </w:r>
      <w:proofErr w:type="spellStart"/>
      <w:r w:rsidR="00C401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Электроцепь</w:t>
      </w:r>
      <w:proofErr w:type="spellEnd"/>
      <w:r w:rsidR="00C401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Играем вместе</w:t>
      </w:r>
      <w:proofErr w:type="gramStart"/>
      <w:r w:rsidR="00C401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.» -</w:t>
      </w:r>
      <w:proofErr w:type="gramEnd"/>
      <w:r w:rsidR="00C401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2шт.</w:t>
      </w:r>
    </w:p>
    <w:p w:rsidR="006D242A" w:rsidRPr="00930308" w:rsidRDefault="006D242A" w:rsidP="006D242A">
      <w:pPr>
        <w:spacing w:after="304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D24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Вывод: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D242A">
        <w:rPr>
          <w:rFonts w:ascii="Times New Roman" w:hAnsi="Times New Roman" w:cs="Times New Roman"/>
          <w:sz w:val="28"/>
          <w:szCs w:val="28"/>
        </w:rPr>
        <w:t>бразовательный процесс обеспечен наглядными</w:t>
      </w:r>
      <w:r w:rsidR="0025746B">
        <w:rPr>
          <w:rFonts w:ascii="Times New Roman" w:hAnsi="Times New Roman" w:cs="Times New Roman"/>
          <w:sz w:val="28"/>
          <w:szCs w:val="28"/>
        </w:rPr>
        <w:t>, дидактическими</w:t>
      </w:r>
      <w:r w:rsidRPr="006D24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техническими </w:t>
      </w:r>
      <w:r w:rsidRPr="006D242A">
        <w:rPr>
          <w:rFonts w:ascii="Times New Roman" w:hAnsi="Times New Roman" w:cs="Times New Roman"/>
          <w:sz w:val="28"/>
          <w:szCs w:val="28"/>
        </w:rPr>
        <w:t>пособиями.</w:t>
      </w:r>
    </w:p>
    <w:p w:rsidR="00930308" w:rsidRPr="00930308" w:rsidRDefault="00930308" w:rsidP="00930308">
      <w:pPr>
        <w:spacing w:after="304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E352E1" w:rsidRDefault="00E352E1" w:rsidP="00930308">
      <w:pPr>
        <w:spacing w:after="304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E352E1" w:rsidRDefault="00E352E1" w:rsidP="00930308">
      <w:pPr>
        <w:spacing w:after="304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E352E1" w:rsidRDefault="00E352E1" w:rsidP="00930308">
      <w:pPr>
        <w:spacing w:after="304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304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1.5. Анализ материально-технической базы учреждения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Здание детского сада типовое, двухэтажное. Детский сад имеет электроосвещение, водопровод, канализацию, центральное отопление, вентиляцию.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Помещения и территория дошкольного учреждения соответствуют государственным санитарно-эпидемиологическим требованиям к устройству правилам и нормативам работы ДОУ - СанПиН 2.4.1.3049-13, нормам и правилам пожарной безопасности</w:t>
      </w:r>
      <w:r w:rsidRPr="00930308">
        <w:rPr>
          <w:rFonts w:ascii="Arial" w:hAnsi="Arial" w:cs="Arial"/>
          <w:color w:val="111111"/>
          <w:sz w:val="26"/>
          <w:szCs w:val="26"/>
          <w:shd w:val="clear" w:color="auto" w:fill="FFFFFF"/>
        </w:rPr>
        <w:t xml:space="preserve">, </w:t>
      </w:r>
      <w:r w:rsidRPr="0093030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требованиям </w:t>
      </w:r>
      <w:proofErr w:type="spellStart"/>
      <w:r w:rsidRPr="0093030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Ростехнадзора</w:t>
      </w:r>
      <w:proofErr w:type="spellEnd"/>
      <w:r w:rsidRPr="0093030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Территория детского сада озеленена насаждениями по всему периметру. На территории у</w:t>
      </w:r>
      <w:r w:rsidR="00C401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чреждения имеются яблони и сирень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C401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сад из плодовых деревьев</w:t>
      </w:r>
      <w:proofErr w:type="gramStart"/>
      <w:r w:rsidR="00C401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,</w:t>
      </w:r>
      <w:proofErr w:type="gram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газоны, клумбы и цветники.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участке дошкольного учреждения для каждой возрастной группы отведена отдельная игровая площадка, на которой размещены веранды, игровое оборудование, песочницы. Выносной материал постоянно обновляется.</w:t>
      </w:r>
    </w:p>
    <w:p w:rsidR="00930308" w:rsidRPr="00930308" w:rsidRDefault="00C401C2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Имеются оборудованная спортивная площадка</w:t>
      </w:r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30308" w:rsidRPr="00930308" w:rsidRDefault="00C401C2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Игровые и спортивная площадка</w:t>
      </w:r>
      <w:r w:rsidR="00930308" w:rsidRPr="0093030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оснащены оборудованием, позволяющим детям удовлетворить познавательные и творческие интересы, развивать двигательную активность и формировать здоровый образ жизни</w:t>
      </w:r>
      <w:r w:rsidR="00930308" w:rsidRPr="00930308">
        <w:rPr>
          <w:rFonts w:ascii="Arial" w:hAnsi="Arial" w:cs="Arial"/>
          <w:color w:val="111111"/>
          <w:sz w:val="26"/>
          <w:szCs w:val="26"/>
          <w:shd w:val="clear" w:color="auto" w:fill="FFFFFF"/>
        </w:rPr>
        <w:t>.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Также имеются: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3"/>
      </w:tblGrid>
      <w:tr w:rsidR="00930308" w:rsidRPr="00930308" w:rsidTr="00930308">
        <w:tc>
          <w:tcPr>
            <w:tcW w:w="4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930308" w:rsidRPr="00930308" w:rsidTr="00930308">
        <w:trPr>
          <w:trHeight w:val="2996"/>
        </w:trPr>
        <w:tc>
          <w:tcPr>
            <w:tcW w:w="4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numPr>
                <w:ilvl w:val="0"/>
                <w:numId w:val="1"/>
              </w:numPr>
              <w:spacing w:before="100" w:beforeAutospacing="1" w:after="100" w:afterAutospacing="1" w:line="300" w:lineRule="atLeast"/>
              <w:ind w:left="3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спортивный зал</w:t>
            </w:r>
          </w:p>
          <w:p w:rsidR="00930308" w:rsidRPr="00930308" w:rsidRDefault="00930308" w:rsidP="00930308">
            <w:pPr>
              <w:numPr>
                <w:ilvl w:val="0"/>
                <w:numId w:val="1"/>
              </w:numPr>
              <w:spacing w:before="100" w:beforeAutospacing="1" w:after="100" w:afterAutospacing="1" w:line="300" w:lineRule="atLeast"/>
              <w:ind w:left="3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музыкальный зал</w:t>
            </w:r>
          </w:p>
          <w:p w:rsidR="00930308" w:rsidRPr="00930308" w:rsidRDefault="00930308" w:rsidP="00930308">
            <w:pPr>
              <w:numPr>
                <w:ilvl w:val="0"/>
                <w:numId w:val="1"/>
              </w:numPr>
              <w:spacing w:before="100" w:beforeAutospacing="1" w:after="100" w:afterAutospacing="1" w:line="300" w:lineRule="atLeast"/>
              <w:ind w:left="3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кабинет заведующего</w:t>
            </w:r>
          </w:p>
          <w:p w:rsidR="00930308" w:rsidRPr="00930308" w:rsidRDefault="00930308" w:rsidP="00930308">
            <w:pPr>
              <w:numPr>
                <w:ilvl w:val="0"/>
                <w:numId w:val="1"/>
              </w:numPr>
              <w:spacing w:before="100" w:beforeAutospacing="1" w:after="100" w:afterAutospacing="1" w:line="300" w:lineRule="atLeast"/>
              <w:ind w:left="3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логопедический кабинет</w:t>
            </w:r>
          </w:p>
          <w:p w:rsidR="00930308" w:rsidRPr="00C401C2" w:rsidRDefault="00C401C2" w:rsidP="00C401C2">
            <w:pPr>
              <w:numPr>
                <w:ilvl w:val="0"/>
                <w:numId w:val="1"/>
              </w:numPr>
              <w:spacing w:before="100" w:beforeAutospacing="1" w:after="100" w:afterAutospacing="1" w:line="300" w:lineRule="atLeast"/>
              <w:ind w:left="3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пищеблок</w:t>
            </w:r>
          </w:p>
          <w:p w:rsidR="00930308" w:rsidRPr="00C401C2" w:rsidRDefault="00C401C2" w:rsidP="00C401C2">
            <w:pPr>
              <w:numPr>
                <w:ilvl w:val="0"/>
                <w:numId w:val="1"/>
              </w:numPr>
              <w:spacing w:before="100" w:beforeAutospacing="1" w:after="100" w:afterAutospacing="1" w:line="300" w:lineRule="atLeast"/>
              <w:ind w:left="3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прачечная</w:t>
            </w:r>
          </w:p>
          <w:p w:rsidR="00930308" w:rsidRPr="00930308" w:rsidRDefault="00930308" w:rsidP="00930308">
            <w:pPr>
              <w:numPr>
                <w:ilvl w:val="0"/>
                <w:numId w:val="1"/>
              </w:numPr>
              <w:spacing w:before="100" w:beforeAutospacing="1" w:after="100" w:afterAutospacing="1" w:line="300" w:lineRule="atLeast"/>
              <w:ind w:left="3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кабинет бухгалтера</w:t>
            </w:r>
          </w:p>
        </w:tc>
      </w:tr>
    </w:tbl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 кабинеты имеют современную материально-техническую базу, ка</w:t>
      </w:r>
      <w:r w:rsidR="00C401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бинеты заведующего, </w:t>
      </w:r>
      <w:r w:rsidR="00D05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учителя-ло</w:t>
      </w:r>
      <w:r w:rsidR="00C401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гопеда,</w:t>
      </w:r>
      <w:r w:rsidR="00B623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401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бухгалтера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оснащены доступом в интернет.</w:t>
      </w:r>
    </w:p>
    <w:p w:rsid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продуктивной и творческой деятельности детей и сотрудников в образовательно-воспитательном процессе задействованы технические средства обучения:</w:t>
      </w:r>
    </w:p>
    <w:p w:rsidR="00A130A9" w:rsidRPr="00A130A9" w:rsidRDefault="00A130A9" w:rsidP="00A130A9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130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-ноутбук 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</w:p>
    <w:p w:rsidR="00A130A9" w:rsidRPr="00A130A9" w:rsidRDefault="00A130A9" w:rsidP="00A130A9">
      <w:pPr>
        <w:pStyle w:val="a3"/>
        <w:numPr>
          <w:ilvl w:val="0"/>
          <w:numId w:val="9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130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C401C2" w:rsidRPr="00A130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компьютер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-3</w:t>
      </w:r>
      <w:r w:rsidRPr="00A130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930308" w:rsidRPr="00A130A9" w:rsidRDefault="00A130A9" w:rsidP="00A130A9">
      <w:pPr>
        <w:pStyle w:val="a3"/>
        <w:numPr>
          <w:ilvl w:val="0"/>
          <w:numId w:val="9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130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C401C2" w:rsidRPr="00A130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принтер – 5</w:t>
      </w:r>
      <w:r w:rsidR="00930308" w:rsidRPr="00A130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(цветной – 1)</w:t>
      </w:r>
    </w:p>
    <w:p w:rsidR="00930308" w:rsidRPr="00A130A9" w:rsidRDefault="001F2A74" w:rsidP="00A130A9">
      <w:pPr>
        <w:pStyle w:val="a3"/>
        <w:numPr>
          <w:ilvl w:val="0"/>
          <w:numId w:val="10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130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проектор – 3</w:t>
      </w:r>
    </w:p>
    <w:p w:rsidR="00930308" w:rsidRDefault="00930308" w:rsidP="00A130A9">
      <w:pPr>
        <w:pStyle w:val="a3"/>
        <w:numPr>
          <w:ilvl w:val="0"/>
          <w:numId w:val="10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130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ламинатор</w:t>
      </w:r>
    </w:p>
    <w:p w:rsidR="008F39AB" w:rsidRPr="00A130A9" w:rsidRDefault="008F39AB" w:rsidP="008F39AB">
      <w:pPr>
        <w:pStyle w:val="a3"/>
        <w:shd w:val="clear" w:color="auto" w:fill="FFFFFF"/>
        <w:spacing w:after="100" w:afterAutospacing="1" w:line="240" w:lineRule="auto"/>
        <w:ind w:left="180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В учреждении имеется достаточная материально-техническая база, создана развивающая предметно - пространственная среда, соответствующая всем современным требованиям, осуществлен анализ и корректировка РППС в соответствии с требованиями ФГОС </w:t>
      </w:r>
      <w:proofErr w:type="gram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</w:t>
      </w:r>
      <w:proofErr w:type="gram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Развивающая предметно-пространственная среда учреждения организована с учетом интересов детей и отвечает их возрастным особенностям, по возможности приближена к домашней и построена на принципах комбинирования и гибкого зонирования.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Развивающая предметно-пространственная среда обеспечивает максимальную реализацию образовательного потенциала пространства ДОУ, группы, а также территории, прилегающей к ДОУ, материалов, оборудования и инвентаря для развития детей дошкольного возраста в соответствии с особенностями каждого возрастного этапа, охраны и укрепления их здоровья, учета особенностей и коррекции недостатков их развития.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Развивающая предметно-пространственная среда обеспечивает возможность общения и совместной деятельности детей и взрослых, двигательной активности детей.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РППС обеспечивает:</w:t>
      </w:r>
    </w:p>
    <w:p w:rsidR="00930308" w:rsidRPr="00930308" w:rsidRDefault="00930308" w:rsidP="00930308">
      <w:pPr>
        <w:numPr>
          <w:ilvl w:val="0"/>
          <w:numId w:val="4"/>
        </w:num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реализацию образовательной программы;</w:t>
      </w:r>
    </w:p>
    <w:p w:rsidR="00930308" w:rsidRPr="00930308" w:rsidRDefault="00930308" w:rsidP="00930308">
      <w:pPr>
        <w:numPr>
          <w:ilvl w:val="0"/>
          <w:numId w:val="4"/>
        </w:num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учет гендерного воспитания детей;</w:t>
      </w:r>
    </w:p>
    <w:p w:rsidR="00930308" w:rsidRPr="00930308" w:rsidRDefault="00930308" w:rsidP="00930308">
      <w:pPr>
        <w:numPr>
          <w:ilvl w:val="0"/>
          <w:numId w:val="4"/>
        </w:num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учет возрастных особенностей детей.</w:t>
      </w:r>
    </w:p>
    <w:p w:rsidR="00930308" w:rsidRPr="00930308" w:rsidRDefault="00930308" w:rsidP="009303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Развивающая предметно-пространственная среда является содержательно - насыщенной, трансформируемой, полифункциональной, вариативной, доступной и безопасной. Насыщенность среды соответствует возрастным возможностям детей и содержанию Программы.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обеспечения безопасности жизни и деятельности воспитанников ДОУ оборудовано системой пожарной сигнализации, системой оповещения и тревожной сигнализацией. Оказанием услуг по техническому обслуживанию данных систем занимаются ООО «</w:t>
      </w:r>
      <w:proofErr w:type="spell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Талэнергосервис</w:t>
      </w:r>
      <w:proofErr w:type="spell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Комплексное техническое и профилактическое обслуживание инженерного оборудования осуществляют: 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холодное водоснабжение</w:t>
      </w:r>
      <w:r w:rsidR="00A130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отопление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МУП ЖКХ «</w:t>
      </w:r>
      <w:proofErr w:type="spell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Луговское</w:t>
      </w:r>
      <w:proofErr w:type="spell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»;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электроустановки – ОАО «</w:t>
      </w:r>
      <w:proofErr w:type="spell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Энергосбыт</w:t>
      </w:r>
      <w:proofErr w:type="spell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Плюс»;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твёрдые отходы ЕМУП «Специализированная автобаза».</w:t>
      </w:r>
    </w:p>
    <w:p w:rsid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проведения профилактических </w:t>
      </w:r>
      <w:proofErr w:type="spell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дератизационных</w:t>
      </w:r>
      <w:proofErr w:type="spell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дезинсекционных работ заключен договор с ФБУЗ «Центр гигиены и эпидемиологии в Свердловской области» в </w:t>
      </w:r>
      <w:proofErr w:type="spell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proofErr w:type="gram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.Т</w:t>
      </w:r>
      <w:proofErr w:type="gram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угулым</w:t>
      </w:r>
      <w:proofErr w:type="spell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8F39AB" w:rsidRPr="00930308" w:rsidRDefault="00632F92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течени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этого года проведен капитальный ремонт системы водоснабжения и водоотведения, заменены окно и двери в кабинете, отремонтирован эвакуационный выход из первой младшей группы. Было установлено недостающее сантехническое оборудование в группах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 раковин и 2 унитаза).  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754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</w:t>
      </w:r>
      <w:r w:rsidR="00D75489" w:rsidRPr="00D754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ывод:</w:t>
      </w:r>
      <w:r w:rsidR="00D75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D242A">
        <w:rPr>
          <w:rFonts w:ascii="Times New Roman" w:hAnsi="Times New Roman" w:cs="Times New Roman"/>
          <w:sz w:val="28"/>
          <w:szCs w:val="28"/>
        </w:rPr>
        <w:t>с</w:t>
      </w:r>
      <w:r w:rsidR="006D242A" w:rsidRPr="006D242A">
        <w:rPr>
          <w:rFonts w:ascii="Times New Roman" w:hAnsi="Times New Roman" w:cs="Times New Roman"/>
          <w:sz w:val="28"/>
          <w:szCs w:val="28"/>
        </w:rPr>
        <w:t>остояние здания и территории соответствует санитарно-гигиеническим и противопожарным требованиям. Условия труда и жизнедеятельности детей безопасны.</w:t>
      </w:r>
      <w:r w:rsidR="006D242A">
        <w:rPr>
          <w:rFonts w:ascii="Times New Roman" w:hAnsi="Times New Roman" w:cs="Times New Roman"/>
          <w:sz w:val="28"/>
          <w:szCs w:val="28"/>
        </w:rPr>
        <w:t xml:space="preserve"> </w:t>
      </w:r>
      <w:r w:rsidR="006D24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целом материально-техническая база 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ДОУ позволяет организовать </w:t>
      </w:r>
      <w:proofErr w:type="spell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воспитательно</w:t>
      </w:r>
      <w:proofErr w:type="spell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-образовательную работу с детьми на должном уровне, хотя требует постоянных финансовых вложений, т.к. материально-техническое оснащение должно обновляться и пополняться.</w:t>
      </w:r>
    </w:p>
    <w:p w:rsidR="00930308" w:rsidRPr="00930308" w:rsidRDefault="00930308" w:rsidP="009303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930308" w:rsidRPr="00930308" w:rsidRDefault="00930308" w:rsidP="006D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A130A9" w:rsidRDefault="00A130A9" w:rsidP="0093030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A130A9" w:rsidRDefault="00A130A9" w:rsidP="0093030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A130A9" w:rsidRDefault="00A130A9" w:rsidP="0093030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A130A9" w:rsidRDefault="00A130A9" w:rsidP="0093030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A130A9" w:rsidRDefault="00A130A9" w:rsidP="0093030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1.6. Анализ функционирования внутренней системы оценки качества образования</w:t>
      </w: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1.6.1. Анализ состояния здоровья воспитанников ДОУ</w:t>
      </w:r>
    </w:p>
    <w:p w:rsidR="001F2A74" w:rsidRDefault="00930308" w:rsidP="009303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6D24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Медицинское обслуживание осуществляется ГБУЗ СО «</w:t>
      </w:r>
      <w:proofErr w:type="spell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Тугулымская</w:t>
      </w:r>
      <w:proofErr w:type="spell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ЦРБ». В соответствии с положениями данного договора, проводятся плановые периодические медицинские осмотры детей, посещающих ДОУ, вакцинация.</w:t>
      </w:r>
    </w:p>
    <w:p w:rsidR="00930308" w:rsidRPr="00930308" w:rsidRDefault="001F2A74" w:rsidP="001F2A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2A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период пандемии  GOVID-19  на 2020г были разделены потоки  входа и выхода детей по группам из здания ДОУ. В течени</w:t>
      </w:r>
      <w:proofErr w:type="gramStart"/>
      <w:r w:rsidRPr="001F2A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proofErr w:type="gramEnd"/>
      <w:r w:rsidRPr="001F2A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дня дети разных групп не пересекались. Был организован прием детей у входа в здание</w:t>
      </w:r>
      <w:proofErr w:type="gramStart"/>
      <w:r w:rsidRPr="001F2A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,</w:t>
      </w:r>
      <w:proofErr w:type="gramEnd"/>
      <w:r w:rsidRPr="001F2A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родители в группы не проходили. Также являлось обязательным ношение маски (кроме детей), термометрия и обработка рук антисептиком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</w:t>
      </w:r>
      <w:r w:rsidRPr="001F2A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всех входящих с занесением результата в журналы</w:t>
      </w:r>
      <w:proofErr w:type="gramStart"/>
      <w:r w:rsidRPr="001F2A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.</w:t>
      </w:r>
      <w:proofErr w:type="gramEnd"/>
      <w:r w:rsidRPr="001F2A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 помещения посещаемые детьми и пищеблок приобретены девять </w:t>
      </w:r>
      <w:proofErr w:type="spellStart"/>
      <w:r w:rsidRPr="001F2A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рециркуляторов</w:t>
      </w:r>
      <w:proofErr w:type="spellEnd"/>
      <w:r w:rsidRPr="001F2A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бактерицидных  для  обеззараживания воздуха.</w:t>
      </w:r>
    </w:p>
    <w:p w:rsidR="00930308" w:rsidRDefault="00930308" w:rsidP="001F2A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целом, в учреждении созданы оптимальные </w:t>
      </w:r>
      <w:proofErr w:type="gram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медико-социальные</w:t>
      </w:r>
      <w:proofErr w:type="gram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условия пребывания детей. Санитарно-гигиеническое состояние детского сада соответствует требованиям Госсанэпиднадзора: поддерживаются в норме питьевой, световой, воздушный и двигательный режимы.</w:t>
      </w:r>
    </w:p>
    <w:p w:rsidR="00FB407F" w:rsidRPr="00FB407F" w:rsidRDefault="00FB407F" w:rsidP="00FB407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7EE6">
        <w:rPr>
          <w:sz w:val="24"/>
          <w:szCs w:val="24"/>
          <w:lang w:eastAsia="ru-RU"/>
        </w:rPr>
        <w:t xml:space="preserve">   </w:t>
      </w:r>
      <w:r w:rsidRPr="00FB407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Вывод:</w:t>
      </w:r>
      <w:r w:rsidRPr="00FB407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</w:t>
      </w:r>
      <w:r w:rsidRPr="00FB407F">
        <w:rPr>
          <w:rFonts w:ascii="Times New Roman" w:hAnsi="Times New Roman" w:cs="Times New Roman"/>
          <w:sz w:val="28"/>
          <w:szCs w:val="28"/>
          <w:lang w:eastAsia="ru-RU"/>
        </w:rPr>
        <w:t xml:space="preserve"> работе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ДОУ большое внимание уделяется </w:t>
      </w:r>
      <w:r w:rsidRPr="00FB407F">
        <w:rPr>
          <w:rFonts w:ascii="Times New Roman" w:hAnsi="Times New Roman" w:cs="Times New Roman"/>
          <w:sz w:val="28"/>
          <w:szCs w:val="28"/>
          <w:lang w:eastAsia="ru-RU"/>
        </w:rPr>
        <w:t>охране и укреплению здоровья детей. Следует продолжать работу по снижению заболеваемости детей и в следующем году, продолжить взаимодействие с семьями воспитанников по формированию у детей потребности здорового образа жизни.</w:t>
      </w:r>
    </w:p>
    <w:p w:rsidR="00930308" w:rsidRPr="00930308" w:rsidRDefault="00930308" w:rsidP="00FB40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1.6.2. Качество и организация питания</w:t>
      </w:r>
    </w:p>
    <w:p w:rsidR="000F2CDB" w:rsidRDefault="00930308" w:rsidP="000F2C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Рациональное питание детей, как и состояние их здоровья, является предметом особого внимания администрации детского сада.  Организация питания детей осуществляется ДОУ в соответствии с действующими нормативными документами. Организовано 3-х разовое питание воспитанников в соответствии с 10 дневным цикличным меню. В рационе круглый год овощи, фрукты и соки.  Специально разработана картотека блюд, где указаны раскладка, калорийность блюда, содержание в нём белков, жиров, углеводов.      </w:t>
      </w:r>
    </w:p>
    <w:p w:rsidR="00930308" w:rsidRPr="00930308" w:rsidRDefault="00930308" w:rsidP="000F2C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Контроль организации питания, качество поставляемых продуктов </w:t>
      </w:r>
      <w:r w:rsidR="000F2C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B623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существляет 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бракеражная</w:t>
      </w:r>
      <w:proofErr w:type="spell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комиссия ДОУ. </w:t>
      </w:r>
    </w:p>
    <w:p w:rsidR="000F2CDB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B623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Также заведующий хозяйством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следит на пищеблоке и в группах за соблюдением санитарных норм, производит контроль закладки, контролирует технологию приготовления блюд и нормы выхода готовой продукции.    </w:t>
      </w:r>
    </w:p>
    <w:p w:rsidR="000F2CDB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Поставка продуктов осуществляется на договорной основе, качество поступающих продуктов хорошее, вся продукция поступает с сопроводительной документацией. </w:t>
      </w:r>
    </w:p>
    <w:p w:rsidR="000F2CDB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детском саду имеется вся необходимая документация по питанию, которая ведется по установленной форме, заполняется своевременно.          Оформлен стенд, </w:t>
      </w:r>
      <w:r w:rsidR="000F2C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имеется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график выдачи готовой продукции для каждой группы, примерная масса порций для детей. Технология приготовления блюд строго соблюдается.     На информационном стенде для родителей ежедневно </w:t>
      </w:r>
      <w:r w:rsidR="000F2C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обновляется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меню.  </w:t>
      </w:r>
    </w:p>
    <w:p w:rsidR="000F2CDB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Питание воспитанников организуется за счет родительских средств и средств, выделяемых на эти цели Учредителем. 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Приобретено дополнительное оборудование на п</w:t>
      </w:r>
      <w:r w:rsidR="00B623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ищеблок: разделочные доски, сковороды, кастрюли, установлена</w:t>
      </w:r>
      <w:r w:rsidR="008F39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система очистки воды, проведен косметический ремонт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30308" w:rsidRPr="00930308" w:rsidRDefault="00FB407F" w:rsidP="00FB407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Вывод: </w:t>
      </w:r>
      <w:r w:rsidRPr="00FB407F">
        <w:rPr>
          <w:rFonts w:ascii="Times New Roman" w:hAnsi="Times New Roman"/>
          <w:sz w:val="28"/>
          <w:szCs w:val="28"/>
        </w:rPr>
        <w:t>организация питания в дошкольном учреждении проводится согласно СанПиН 2.4.1.3049-13</w:t>
      </w:r>
    </w:p>
    <w:p w:rsidR="00930308" w:rsidRPr="00930308" w:rsidRDefault="00930308" w:rsidP="009303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1.6.4.Анализ степени удовлетворенности родителей (законных предст</w:t>
      </w:r>
      <w:r w:rsidR="0025746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авителей) работой ДОУ в 2020</w:t>
      </w: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году</w:t>
      </w:r>
    </w:p>
    <w:p w:rsidR="00930308" w:rsidRPr="00930308" w:rsidRDefault="00930308" w:rsidP="009303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930308" w:rsidRPr="00930308" w:rsidRDefault="0025746B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декабре 2020</w:t>
      </w:r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г. было проведено анкетирование родителей на предмет их удовлетворенности работой ДОУ. В опросе приняли участие родители всех групп ДОУ. Были оценены: качество образовательной работы, взаимодействие воспитателей с детьми, родителями, работа специалистов и др. Результаты анкетирования позволяют сделать вывод о том, что 92 % опрошенных родителей полностью удовлетворены образовательной деятельностью, проводимой в ДОУ.</w:t>
      </w:r>
    </w:p>
    <w:p w:rsidR="00FB407F" w:rsidRPr="00930308" w:rsidRDefault="00930308" w:rsidP="00FB40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процессе намечены точки роста по расширению информирования родителей (законных представителей) об организации питания в ДОУ и подготовке к школе. Необходимо привлекать родителей (законных представителей) к непосредственному участию в образовательной деятельности (через проектную деятельность, модернизацию РППС и т.д.).</w:t>
      </w: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1.7. </w:t>
      </w:r>
      <w:r w:rsidR="00FB40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Итог </w:t>
      </w:r>
      <w:proofErr w:type="spellStart"/>
      <w:r w:rsidR="00FB40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самообследования</w:t>
      </w:r>
      <w:proofErr w:type="spellEnd"/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Высокие показатели освоения детьми основной общеобразовательной программы дошкольного образования обусловлены, на наш взгляд, следующими факторами: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 Слаженное взаимодействие субъектов с</w:t>
      </w:r>
      <w:r w:rsidR="00A130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истемы управления МАДОУ «</w:t>
      </w:r>
      <w:proofErr w:type="spellStart"/>
      <w:r w:rsidR="00A130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Ошкуковский</w:t>
      </w:r>
      <w:proofErr w:type="spellEnd"/>
      <w:r w:rsidR="00A130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детский сад № 17 «Журавли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к» позволяет достичь высокого уровня качества предоставляемой образовательной услуги.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-  Кадровый потенциал, систематическое обучение педагогов позволяет им грамотно подходить к реализации основной общеобразовательной программы дошкольного образования с учетом возрастных и индивидуальных особенностей детей.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   В ДОУ созданы оптимальные условия для проведения образовательной деятельности, а именно достаточное оснащение материально-технической базы и методического обеспечения.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Таким образом, в результате аналитической де</w:t>
      </w:r>
      <w:r w:rsidR="00A130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ятельности работы МАДОУ «</w:t>
      </w:r>
      <w:proofErr w:type="spellStart"/>
      <w:r w:rsidR="00A130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Ошкуковский</w:t>
      </w:r>
      <w:proofErr w:type="spellEnd"/>
      <w:r w:rsidR="00A130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детский сад № 17 «Журавлик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при проведении </w:t>
      </w:r>
      <w:proofErr w:type="spell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самообследования</w:t>
      </w:r>
      <w:proofErr w:type="spell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были намечены перспективы роста: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С целью повышения компетентности молодых педагогов, планировать с </w:t>
      </w:r>
      <w:proofErr w:type="spellStart"/>
      <w:proofErr w:type="gram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spellEnd"/>
      <w:proofErr w:type="gram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ними соответствующую методическую работу.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Оптимизировать работу по аттестации педагогов, не имеющих квалификационной категории.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С целью построения партнёрского взаимодействия семьи и детского сада необходимо более активно привлекать родителей (законных представителей) к участию в </w:t>
      </w:r>
      <w:proofErr w:type="spell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воспитательно</w:t>
      </w:r>
      <w:proofErr w:type="spell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-образовательном процессе (в частности непосредственно в образовательную деятельность), повышать компетентность родителей (законных представителей) в вопросах воспитания и образования детей, охраны и укрепления их физического и психического здоровья, развития индивидуальных способностей.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Педагогам и специалистам планировать совместную работу с целью повышения имиджа ДОУ в районе: открытые мероприятия, презентации, оформление наглядной информации и т. д.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Продолжить пополнение методического кабинета новинками педагогической и художественной литературой, пособиями для организации образовательно-воспитательного процесса.</w:t>
      </w:r>
    </w:p>
    <w:p w:rsidR="00930308" w:rsidRPr="00930308" w:rsidRDefault="00930308" w:rsidP="00930308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Совершенствовать материально-техническое оснащение учреждения.</w:t>
      </w:r>
    </w:p>
    <w:p w:rsidR="00930308" w:rsidRPr="00FB407F" w:rsidRDefault="00A130A9" w:rsidP="00FB407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Работу МАДОУ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Ошкуковский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детский сад № 17 «Журавли</w:t>
      </w:r>
      <w:r w:rsidR="00FB40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к» в 2020</w:t>
      </w:r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 считать удовлетворительной.</w:t>
      </w:r>
    </w:p>
    <w:p w:rsidR="009E2608" w:rsidRDefault="009E2608" w:rsidP="00930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E2608" w:rsidRDefault="009E2608" w:rsidP="00930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E2608" w:rsidRDefault="009E2608" w:rsidP="00930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E2608" w:rsidRDefault="009E2608" w:rsidP="00930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E2608" w:rsidRDefault="009E2608" w:rsidP="00930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E2608" w:rsidRDefault="009E2608" w:rsidP="00930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E2608" w:rsidRDefault="009E2608" w:rsidP="00930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E2608" w:rsidRDefault="009E2608" w:rsidP="00930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E2608" w:rsidRDefault="009E2608" w:rsidP="00930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E2608" w:rsidRDefault="009E2608" w:rsidP="00930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E2608" w:rsidRDefault="009E2608" w:rsidP="00930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E352E1" w:rsidRDefault="00E352E1" w:rsidP="00930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E352E1" w:rsidRDefault="00E352E1" w:rsidP="00930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E352E1" w:rsidRDefault="00E352E1" w:rsidP="00930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E352E1" w:rsidRDefault="00E352E1" w:rsidP="00930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 xml:space="preserve">2. Результаты анализа показателей деятельности организации, подлежащей </w:t>
      </w:r>
      <w:proofErr w:type="spellStart"/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самообследованию</w:t>
      </w:r>
      <w:proofErr w:type="spellEnd"/>
    </w:p>
    <w:p w:rsidR="00930308" w:rsidRPr="00930308" w:rsidRDefault="00930308" w:rsidP="009303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2.1. Показа</w:t>
      </w:r>
      <w:r w:rsidR="00A130A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тели деятельности МАДОУ «</w:t>
      </w:r>
      <w:proofErr w:type="spellStart"/>
      <w:r w:rsidR="00A130A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Ошкуковский</w:t>
      </w:r>
      <w:proofErr w:type="spellEnd"/>
      <w:r w:rsidR="00A130A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детский сад № 17 «Журавли</w:t>
      </w: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к», подлежащего </w:t>
      </w:r>
      <w:proofErr w:type="spellStart"/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самообследованию</w:t>
      </w:r>
      <w:proofErr w:type="spellEnd"/>
    </w:p>
    <w:p w:rsidR="00930308" w:rsidRPr="00930308" w:rsidRDefault="00FB407F" w:rsidP="009303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Par38"/>
      <w:bookmarkEnd w:id="0"/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за 2020</w:t>
      </w:r>
      <w:r w:rsidR="00930308" w:rsidRPr="0093030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930308" w:rsidRPr="00930308" w:rsidRDefault="00930308" w:rsidP="009303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0"/>
          <w:szCs w:val="20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"/>
        <w:gridCol w:w="6689"/>
        <w:gridCol w:w="1417"/>
      </w:tblGrid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Единица измерения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Образовательная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Общая численность воспитанников, осваивающих образовательную программу дошкольного образования,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D238B2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85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человек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В </w:t>
            </w:r>
            <w:proofErr w:type="gramStart"/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режиме полного дня</w:t>
            </w:r>
            <w:proofErr w:type="gramEnd"/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(10,5 часов)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D238B2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85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человек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В режиме кратковременного пребывания (3 - 5 часов)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0 человек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В семейной дошкольной группе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0 человек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В форме семейного образования с психолого-педагогическим сопровождением на базе дошкольной образовательной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0 человек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Общая численность воспитанников в возрасте до 3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D238B2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19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человек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Общая численность воспитанников в возрасте от 3 до 8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D238B2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66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человек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Численность/удельный вес численности воспитанников в общей численности воспитанников, получающих услуги присмотра и ухода: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В режиме полного дня (10,5 часов)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В режиме продленного дня (12 - 14 часов)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0%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В режиме круглосуточного пребывания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0 %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Численность/удельный вес численности воспитанников с ограниченными возможностями здоровья в общей численности воспитанников, получающих услуги: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0%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По коррекции недостатков в физическом и (или) психическом развитии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0%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По освоению образовательной программы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0%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По присмотру и уходу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0%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Средний показатель пропущенных дней при посещении дошкольной образовательной организации по болезни на одного воспитанника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день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Общая численность педагогических работников,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0F19D6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9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человек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1.7.1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Численность/удельный вес численности педагогических работников, имеющих высшее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0F19D6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2 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человек</w:t>
            </w: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а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/</w:t>
            </w:r>
          </w:p>
          <w:p w:rsidR="00930308" w:rsidRPr="00930308" w:rsidRDefault="000F19D6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22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%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1.7.2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0F19D6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человек/</w:t>
            </w:r>
          </w:p>
          <w:p w:rsidR="00930308" w:rsidRPr="00930308" w:rsidRDefault="000F19D6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22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%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1.7.3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Численность/удельный вес численности педагогических работников, </w:t>
            </w: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lastRenderedPageBreak/>
              <w:t>имеющих среднее профессиональное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0F19D6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lastRenderedPageBreak/>
              <w:t>7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человек/</w:t>
            </w:r>
          </w:p>
          <w:p w:rsidR="00930308" w:rsidRPr="00930308" w:rsidRDefault="000F19D6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lastRenderedPageBreak/>
              <w:t>78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%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lastRenderedPageBreak/>
              <w:t>1.7.4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0F19D6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7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человек/</w:t>
            </w:r>
          </w:p>
          <w:p w:rsidR="00930308" w:rsidRPr="00930308" w:rsidRDefault="000F19D6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78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%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0F19D6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4</w:t>
            </w:r>
            <w:r w:rsidR="005C5E9B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человек/</w:t>
            </w:r>
          </w:p>
          <w:p w:rsidR="00930308" w:rsidRPr="00930308" w:rsidRDefault="000F19D6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44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%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1.8.1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Высшая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0%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1.8.2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Первая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0F19D6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4 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человек/</w:t>
            </w:r>
          </w:p>
          <w:p w:rsidR="00930308" w:rsidRPr="00930308" w:rsidRDefault="000F19D6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44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%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1.9.1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До 5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0F19D6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2 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человек/</w:t>
            </w:r>
          </w:p>
          <w:p w:rsidR="00930308" w:rsidRPr="00930308" w:rsidRDefault="000F19D6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22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%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1.9.2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Свыше 30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0F19D6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человек/</w:t>
            </w:r>
          </w:p>
          <w:p w:rsidR="00930308" w:rsidRPr="00930308" w:rsidRDefault="000F19D6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11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%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1.10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0F19D6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человек</w:t>
            </w:r>
          </w:p>
          <w:p w:rsidR="00930308" w:rsidRPr="00930308" w:rsidRDefault="000F19D6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22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%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1.11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0F19D6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человек</w:t>
            </w:r>
          </w:p>
          <w:p w:rsidR="00930308" w:rsidRPr="00930308" w:rsidRDefault="000F19D6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11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/%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1.12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proofErr w:type="gramStart"/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0F19D6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12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человек/</w:t>
            </w:r>
          </w:p>
          <w:p w:rsidR="00930308" w:rsidRPr="00930308" w:rsidRDefault="000F19D6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55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%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1.13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административно-хозяйственных работников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0F19D6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8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человека/</w:t>
            </w:r>
          </w:p>
          <w:p w:rsidR="00930308" w:rsidRPr="00930308" w:rsidRDefault="000F19D6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36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%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1.14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Соотношение "педагогический работник/воспитанник" в дошкольной образовательной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E26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9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человек/</w:t>
            </w:r>
          </w:p>
          <w:p w:rsidR="00930308" w:rsidRPr="00930308" w:rsidRDefault="009E26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85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человек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1.15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Наличие в образовательной организации следующих педагогических работников: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1.15.1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Музыкального руководителя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да (1 чел.)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1.15.2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Инструктора по физической культуре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да (1 чел.) 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1.15.3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Учителя-логопеда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да (1 чел.)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1.15.4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Логопеда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нет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1.15.5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Учителя-дефектолога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нет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lastRenderedPageBreak/>
              <w:t>1.15.6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Педагога-психолога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D27839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Да(1 чел.)</w:t>
            </w:r>
            <w:bookmarkStart w:id="1" w:name="_GoBack"/>
            <w:bookmarkEnd w:id="1"/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Инфраструктура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Общая площадь помещений, в которых осуществляется образовательная деятельность, в расчете на одного воспитанника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404,75 кв. м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Площадь помещений для организации дополнительных видов деятельности воспитанников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173,38кв. м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Наличие физкультурного зала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да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Наличие музыкального зала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да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Наличие прогулочных площадок, обеспечивающих физическую активность и разнообразную игровую деятельность воспитанников на прогулке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да</w:t>
            </w:r>
          </w:p>
        </w:tc>
      </w:tr>
    </w:tbl>
    <w:p w:rsidR="00930308" w:rsidRPr="00930308" w:rsidRDefault="00930308" w:rsidP="00930308">
      <w:pPr>
        <w:rPr>
          <w:rFonts w:eastAsiaTheme="minorEastAsia" w:cs="Times New Roman"/>
          <w:lang w:eastAsia="ru-RU"/>
        </w:rPr>
      </w:pPr>
    </w:p>
    <w:p w:rsidR="00930308" w:rsidRPr="00930308" w:rsidRDefault="00930308" w:rsidP="0093030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3B52" w:rsidRDefault="00B03B52"/>
    <w:p w:rsidR="00D03EA6" w:rsidRDefault="00D03EA6"/>
    <w:p w:rsidR="00D03EA6" w:rsidRDefault="00D03EA6"/>
    <w:p w:rsidR="00D03EA6" w:rsidRDefault="00D03EA6"/>
    <w:p w:rsidR="00D03EA6" w:rsidRDefault="00D03EA6"/>
    <w:p w:rsidR="00D03EA6" w:rsidRDefault="00D03EA6"/>
    <w:p w:rsidR="00D03EA6" w:rsidRDefault="00D03EA6"/>
    <w:p w:rsidR="00D03EA6" w:rsidRDefault="00D03EA6"/>
    <w:p w:rsidR="00D03EA6" w:rsidRDefault="00D03EA6"/>
    <w:p w:rsidR="00D03EA6" w:rsidRDefault="00D03EA6"/>
    <w:p w:rsidR="00D03EA6" w:rsidRDefault="00D03EA6"/>
    <w:p w:rsidR="00D03EA6" w:rsidRDefault="00D03EA6"/>
    <w:p w:rsidR="00D03EA6" w:rsidRDefault="00D03EA6"/>
    <w:p w:rsidR="00D03EA6" w:rsidRDefault="00D03EA6"/>
    <w:sectPr w:rsidR="00D03E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90B69"/>
    <w:multiLevelType w:val="multilevel"/>
    <w:tmpl w:val="E7ECD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16458C"/>
    <w:multiLevelType w:val="multilevel"/>
    <w:tmpl w:val="7DF8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D62FBE"/>
    <w:multiLevelType w:val="multilevel"/>
    <w:tmpl w:val="76CCEA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3D621BA9"/>
    <w:multiLevelType w:val="multilevel"/>
    <w:tmpl w:val="95FC7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834F23"/>
    <w:multiLevelType w:val="multilevel"/>
    <w:tmpl w:val="CFDE12A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61D6091C"/>
    <w:multiLevelType w:val="hybridMultilevel"/>
    <w:tmpl w:val="403CA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332E79"/>
    <w:multiLevelType w:val="hybridMultilevel"/>
    <w:tmpl w:val="0D42153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71A110D0"/>
    <w:multiLevelType w:val="multilevel"/>
    <w:tmpl w:val="796493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E125291"/>
    <w:multiLevelType w:val="multilevel"/>
    <w:tmpl w:val="3B4C20B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9">
    <w:nsid w:val="7E29486C"/>
    <w:multiLevelType w:val="multilevel"/>
    <w:tmpl w:val="14380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0"/>
  </w:num>
  <w:num w:numId="5">
    <w:abstractNumId w:val="7"/>
  </w:num>
  <w:num w:numId="6">
    <w:abstractNumId w:val="8"/>
  </w:num>
  <w:num w:numId="7">
    <w:abstractNumId w:val="2"/>
  </w:num>
  <w:num w:numId="8">
    <w:abstractNumId w:val="4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308"/>
    <w:rsid w:val="00027B6B"/>
    <w:rsid w:val="000D1B16"/>
    <w:rsid w:val="000F19D6"/>
    <w:rsid w:val="000F2CDB"/>
    <w:rsid w:val="00133136"/>
    <w:rsid w:val="001724C7"/>
    <w:rsid w:val="001D2496"/>
    <w:rsid w:val="001F2A74"/>
    <w:rsid w:val="00255A10"/>
    <w:rsid w:val="0025746B"/>
    <w:rsid w:val="00300938"/>
    <w:rsid w:val="00331E99"/>
    <w:rsid w:val="003478E4"/>
    <w:rsid w:val="0038506F"/>
    <w:rsid w:val="004212D8"/>
    <w:rsid w:val="004A55D8"/>
    <w:rsid w:val="005C5E9B"/>
    <w:rsid w:val="005D5A11"/>
    <w:rsid w:val="005F5C6E"/>
    <w:rsid w:val="00612A5A"/>
    <w:rsid w:val="00632F92"/>
    <w:rsid w:val="006D242A"/>
    <w:rsid w:val="00700A61"/>
    <w:rsid w:val="007642D8"/>
    <w:rsid w:val="007B1399"/>
    <w:rsid w:val="008D1B5A"/>
    <w:rsid w:val="008E027F"/>
    <w:rsid w:val="008F39AB"/>
    <w:rsid w:val="008F489A"/>
    <w:rsid w:val="00930308"/>
    <w:rsid w:val="009E2608"/>
    <w:rsid w:val="00A130A9"/>
    <w:rsid w:val="00A86263"/>
    <w:rsid w:val="00AA06F3"/>
    <w:rsid w:val="00AC5810"/>
    <w:rsid w:val="00B00EC8"/>
    <w:rsid w:val="00B03B52"/>
    <w:rsid w:val="00B4364D"/>
    <w:rsid w:val="00B623C9"/>
    <w:rsid w:val="00BE0644"/>
    <w:rsid w:val="00BF7AB9"/>
    <w:rsid w:val="00C401C2"/>
    <w:rsid w:val="00D03EA6"/>
    <w:rsid w:val="00D05F1A"/>
    <w:rsid w:val="00D108CE"/>
    <w:rsid w:val="00D238B2"/>
    <w:rsid w:val="00D27839"/>
    <w:rsid w:val="00D34A0C"/>
    <w:rsid w:val="00D75489"/>
    <w:rsid w:val="00DC6B91"/>
    <w:rsid w:val="00E352E1"/>
    <w:rsid w:val="00F638BD"/>
    <w:rsid w:val="00FB407F"/>
    <w:rsid w:val="00FE3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303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basedOn w:val="2"/>
    <w:rsid w:val="0093030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30308"/>
    <w:pPr>
      <w:widowControl w:val="0"/>
      <w:shd w:val="clear" w:color="auto" w:fill="FFFFFF"/>
      <w:spacing w:before="7860" w:after="120" w:line="0" w:lineRule="atLeast"/>
      <w:ind w:hanging="38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930308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930308"/>
    <w:rPr>
      <w:color w:val="0563C1" w:themeColor="hyperlink"/>
      <w:u w:val="single"/>
    </w:rPr>
  </w:style>
  <w:style w:type="paragraph" w:styleId="a5">
    <w:name w:val="Normal (Web)"/>
    <w:basedOn w:val="a"/>
    <w:link w:val="a6"/>
    <w:unhideWhenUsed/>
    <w:rsid w:val="00930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бычный (веб) Знак"/>
    <w:link w:val="a5"/>
    <w:locked/>
    <w:rsid w:val="009303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30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0308"/>
  </w:style>
  <w:style w:type="paragraph" w:styleId="a9">
    <w:name w:val="footer"/>
    <w:basedOn w:val="a"/>
    <w:link w:val="aa"/>
    <w:uiPriority w:val="99"/>
    <w:unhideWhenUsed/>
    <w:rsid w:val="00930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0308"/>
  </w:style>
  <w:style w:type="paragraph" w:customStyle="1" w:styleId="Default">
    <w:name w:val="Default"/>
    <w:rsid w:val="009303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 Spacing"/>
    <w:uiPriority w:val="1"/>
    <w:qFormat/>
    <w:rsid w:val="00930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39"/>
    <w:rsid w:val="00930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9303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30308"/>
    <w:rPr>
      <w:rFonts w:ascii="Segoe UI" w:hAnsi="Segoe UI" w:cs="Segoe UI"/>
      <w:sz w:val="18"/>
      <w:szCs w:val="18"/>
    </w:rPr>
  </w:style>
  <w:style w:type="character" w:styleId="af">
    <w:name w:val="Strong"/>
    <w:basedOn w:val="a0"/>
    <w:qFormat/>
    <w:rsid w:val="00930308"/>
    <w:rPr>
      <w:rFonts w:cs="Times New Roman"/>
      <w:b/>
      <w:bCs/>
    </w:rPr>
  </w:style>
  <w:style w:type="paragraph" w:styleId="af0">
    <w:name w:val="Body Text"/>
    <w:basedOn w:val="a"/>
    <w:link w:val="af1"/>
    <w:rsid w:val="00930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rsid w:val="009303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style12"/>
    <w:basedOn w:val="a0"/>
    <w:rsid w:val="00930308"/>
    <w:rPr>
      <w:rFonts w:cs="Times New Roman"/>
    </w:rPr>
  </w:style>
  <w:style w:type="character" w:customStyle="1" w:styleId="210">
    <w:name w:val="Основной текст (21)"/>
    <w:link w:val="211"/>
    <w:locked/>
    <w:rsid w:val="00930308"/>
    <w:rPr>
      <w:sz w:val="16"/>
      <w:shd w:val="clear" w:color="auto" w:fill="FFFFFF"/>
    </w:rPr>
  </w:style>
  <w:style w:type="paragraph" w:customStyle="1" w:styleId="211">
    <w:name w:val="Основной текст (21)1"/>
    <w:basedOn w:val="a"/>
    <w:link w:val="210"/>
    <w:rsid w:val="00930308"/>
    <w:pPr>
      <w:shd w:val="clear" w:color="auto" w:fill="FFFFFF"/>
      <w:spacing w:after="0" w:line="197" w:lineRule="exact"/>
      <w:jc w:val="both"/>
    </w:pPr>
    <w:rPr>
      <w:sz w:val="16"/>
      <w:shd w:val="clear" w:color="auto" w:fill="FFFFFF"/>
    </w:rPr>
  </w:style>
  <w:style w:type="table" w:customStyle="1" w:styleId="1">
    <w:name w:val="Сетка таблицы1"/>
    <w:basedOn w:val="a1"/>
    <w:next w:val="ac"/>
    <w:uiPriority w:val="39"/>
    <w:rsid w:val="00930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c"/>
    <w:uiPriority w:val="59"/>
    <w:rsid w:val="001D2496"/>
    <w:pPr>
      <w:spacing w:beforeAutospacing="1" w:after="0" w:afterAutospacing="1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303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basedOn w:val="2"/>
    <w:rsid w:val="0093030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30308"/>
    <w:pPr>
      <w:widowControl w:val="0"/>
      <w:shd w:val="clear" w:color="auto" w:fill="FFFFFF"/>
      <w:spacing w:before="7860" w:after="120" w:line="0" w:lineRule="atLeast"/>
      <w:ind w:hanging="38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930308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930308"/>
    <w:rPr>
      <w:color w:val="0563C1" w:themeColor="hyperlink"/>
      <w:u w:val="single"/>
    </w:rPr>
  </w:style>
  <w:style w:type="paragraph" w:styleId="a5">
    <w:name w:val="Normal (Web)"/>
    <w:basedOn w:val="a"/>
    <w:link w:val="a6"/>
    <w:unhideWhenUsed/>
    <w:rsid w:val="00930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бычный (веб) Знак"/>
    <w:link w:val="a5"/>
    <w:locked/>
    <w:rsid w:val="009303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30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0308"/>
  </w:style>
  <w:style w:type="paragraph" w:styleId="a9">
    <w:name w:val="footer"/>
    <w:basedOn w:val="a"/>
    <w:link w:val="aa"/>
    <w:uiPriority w:val="99"/>
    <w:unhideWhenUsed/>
    <w:rsid w:val="00930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0308"/>
  </w:style>
  <w:style w:type="paragraph" w:customStyle="1" w:styleId="Default">
    <w:name w:val="Default"/>
    <w:rsid w:val="009303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 Spacing"/>
    <w:uiPriority w:val="1"/>
    <w:qFormat/>
    <w:rsid w:val="00930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39"/>
    <w:rsid w:val="00930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9303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30308"/>
    <w:rPr>
      <w:rFonts w:ascii="Segoe UI" w:hAnsi="Segoe UI" w:cs="Segoe UI"/>
      <w:sz w:val="18"/>
      <w:szCs w:val="18"/>
    </w:rPr>
  </w:style>
  <w:style w:type="character" w:styleId="af">
    <w:name w:val="Strong"/>
    <w:basedOn w:val="a0"/>
    <w:qFormat/>
    <w:rsid w:val="00930308"/>
    <w:rPr>
      <w:rFonts w:cs="Times New Roman"/>
      <w:b/>
      <w:bCs/>
    </w:rPr>
  </w:style>
  <w:style w:type="paragraph" w:styleId="af0">
    <w:name w:val="Body Text"/>
    <w:basedOn w:val="a"/>
    <w:link w:val="af1"/>
    <w:rsid w:val="00930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rsid w:val="009303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style12"/>
    <w:basedOn w:val="a0"/>
    <w:rsid w:val="00930308"/>
    <w:rPr>
      <w:rFonts w:cs="Times New Roman"/>
    </w:rPr>
  </w:style>
  <w:style w:type="character" w:customStyle="1" w:styleId="210">
    <w:name w:val="Основной текст (21)"/>
    <w:link w:val="211"/>
    <w:locked/>
    <w:rsid w:val="00930308"/>
    <w:rPr>
      <w:sz w:val="16"/>
      <w:shd w:val="clear" w:color="auto" w:fill="FFFFFF"/>
    </w:rPr>
  </w:style>
  <w:style w:type="paragraph" w:customStyle="1" w:styleId="211">
    <w:name w:val="Основной текст (21)1"/>
    <w:basedOn w:val="a"/>
    <w:link w:val="210"/>
    <w:rsid w:val="00930308"/>
    <w:pPr>
      <w:shd w:val="clear" w:color="auto" w:fill="FFFFFF"/>
      <w:spacing w:after="0" w:line="197" w:lineRule="exact"/>
      <w:jc w:val="both"/>
    </w:pPr>
    <w:rPr>
      <w:sz w:val="16"/>
      <w:shd w:val="clear" w:color="auto" w:fill="FFFFFF"/>
    </w:rPr>
  </w:style>
  <w:style w:type="table" w:customStyle="1" w:styleId="1">
    <w:name w:val="Сетка таблицы1"/>
    <w:basedOn w:val="a1"/>
    <w:next w:val="ac"/>
    <w:uiPriority w:val="39"/>
    <w:rsid w:val="00930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c"/>
    <w:uiPriority w:val="59"/>
    <w:rsid w:val="001D2496"/>
    <w:pPr>
      <w:spacing w:beforeAutospacing="1" w:after="0" w:afterAutospacing="1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1</Pages>
  <Words>4633</Words>
  <Characters>26410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Юлия</cp:lastModifiedBy>
  <cp:revision>17</cp:revision>
  <cp:lastPrinted>2021-03-04T08:17:00Z</cp:lastPrinted>
  <dcterms:created xsi:type="dcterms:W3CDTF">2020-12-29T09:53:00Z</dcterms:created>
  <dcterms:modified xsi:type="dcterms:W3CDTF">2021-07-15T14:32:00Z</dcterms:modified>
</cp:coreProperties>
</file>